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horzAnchor="margin" w:tblpX="-123" w:tblpY="-419"/>
        <w:tblW w:w="9450" w:type="dxa"/>
        <w:tblLook w:val="04A0" w:firstRow="1" w:lastRow="0" w:firstColumn="1" w:lastColumn="0" w:noHBand="0" w:noVBand="1"/>
      </w:tblPr>
      <w:tblGrid>
        <w:gridCol w:w="4725"/>
        <w:gridCol w:w="4725"/>
      </w:tblGrid>
      <w:tr w:rsidR="00D24197" w14:paraId="3E5C44A1" w14:textId="77777777" w:rsidTr="00D24197">
        <w:trPr>
          <w:trHeight w:val="4853"/>
        </w:trPr>
        <w:tc>
          <w:tcPr>
            <w:tcW w:w="4725" w:type="dxa"/>
          </w:tcPr>
          <w:p w14:paraId="1BAC9461" w14:textId="77777777" w:rsidR="00D24197" w:rsidRDefault="00D24197" w:rsidP="00BC5EF8">
            <w:pPr>
              <w:jc w:val="center"/>
              <w:rPr>
                <w:color w:val="0070C0"/>
                <w:sz w:val="180"/>
                <w:szCs w:val="180"/>
              </w:rPr>
            </w:pPr>
            <w:r w:rsidRPr="00D24197">
              <w:rPr>
                <w:color w:val="0070C0"/>
                <w:sz w:val="180"/>
                <w:szCs w:val="180"/>
              </w:rPr>
              <w:t>M</w:t>
            </w:r>
          </w:p>
          <w:p w14:paraId="127AC4E1" w14:textId="3875A606" w:rsidR="00D24197" w:rsidRPr="00D24197" w:rsidRDefault="00D24197" w:rsidP="00D24197">
            <w:pPr>
              <w:jc w:val="center"/>
              <w:rPr>
                <w:sz w:val="60"/>
                <w:szCs w:val="60"/>
              </w:rPr>
            </w:pPr>
            <w:r w:rsidRPr="00D24197">
              <w:rPr>
                <w:color w:val="0070C0"/>
                <w:sz w:val="48"/>
                <w:szCs w:val="54"/>
              </w:rPr>
              <w:t>Majuscules et ponctuation</w:t>
            </w:r>
          </w:p>
        </w:tc>
        <w:tc>
          <w:tcPr>
            <w:tcW w:w="4725" w:type="dxa"/>
          </w:tcPr>
          <w:p w14:paraId="3C121954" w14:textId="77777777" w:rsidR="00D24197" w:rsidRDefault="00D24197" w:rsidP="00D24197">
            <w:pPr>
              <w:jc w:val="center"/>
              <w:rPr>
                <w:color w:val="FFC000"/>
                <w:sz w:val="180"/>
                <w:szCs w:val="180"/>
              </w:rPr>
            </w:pPr>
            <w:r w:rsidRPr="00D24197">
              <w:rPr>
                <w:color w:val="FFC000"/>
                <w:sz w:val="180"/>
                <w:szCs w:val="180"/>
              </w:rPr>
              <w:t>A</w:t>
            </w:r>
          </w:p>
          <w:p w14:paraId="5A08F7CE" w14:textId="77777777" w:rsidR="00D24197" w:rsidRDefault="00D24197" w:rsidP="00D24197">
            <w:pPr>
              <w:jc w:val="center"/>
              <w:rPr>
                <w:color w:val="FFC000"/>
                <w:sz w:val="48"/>
                <w:szCs w:val="48"/>
              </w:rPr>
            </w:pPr>
            <w:r>
              <w:rPr>
                <w:color w:val="FFC000"/>
                <w:sz w:val="48"/>
                <w:szCs w:val="48"/>
              </w:rPr>
              <w:t xml:space="preserve">Accords </w:t>
            </w:r>
          </w:p>
          <w:p w14:paraId="0D2DD090" w14:textId="77777777" w:rsidR="00D24197" w:rsidRDefault="00D24197" w:rsidP="00D24197">
            <w:pPr>
              <w:jc w:val="center"/>
              <w:rPr>
                <w:color w:val="FFC000"/>
                <w:sz w:val="48"/>
                <w:szCs w:val="48"/>
              </w:rPr>
            </w:pPr>
          </w:p>
          <w:p w14:paraId="0ADF94CD" w14:textId="598EBA0D" w:rsidR="00D24197" w:rsidRPr="00D24197" w:rsidRDefault="00D24197" w:rsidP="00D24197">
            <w:pPr>
              <w:jc w:val="center"/>
              <w:rPr>
                <w:color w:val="FFC000"/>
                <w:sz w:val="48"/>
                <w:szCs w:val="48"/>
              </w:rPr>
            </w:pPr>
            <w:r w:rsidRPr="00D24197">
              <w:rPr>
                <w:color w:val="FFC000"/>
                <w:sz w:val="32"/>
                <w:szCs w:val="40"/>
              </w:rPr>
              <w:t xml:space="preserve">déterminant – nom – adjectif </w:t>
            </w:r>
          </w:p>
        </w:tc>
      </w:tr>
      <w:tr w:rsidR="00D24197" w14:paraId="0AFF7B63" w14:textId="77777777" w:rsidTr="00D24197">
        <w:trPr>
          <w:trHeight w:val="4451"/>
        </w:trPr>
        <w:tc>
          <w:tcPr>
            <w:tcW w:w="4725" w:type="dxa"/>
          </w:tcPr>
          <w:p w14:paraId="58FE25FC" w14:textId="77777777" w:rsidR="00D24197" w:rsidRDefault="00D24197" w:rsidP="00D24197">
            <w:pPr>
              <w:jc w:val="center"/>
              <w:rPr>
                <w:color w:val="7030A0"/>
                <w:sz w:val="180"/>
                <w:szCs w:val="180"/>
              </w:rPr>
            </w:pPr>
            <w:r w:rsidRPr="00D24197">
              <w:rPr>
                <w:color w:val="7030A0"/>
                <w:sz w:val="180"/>
                <w:szCs w:val="180"/>
              </w:rPr>
              <w:t>R</w:t>
            </w:r>
          </w:p>
          <w:p w14:paraId="2D90E3E1" w14:textId="6CE153F0" w:rsidR="00D24197" w:rsidRDefault="00D24197" w:rsidP="00D24197">
            <w:pPr>
              <w:jc w:val="center"/>
              <w:rPr>
                <w:color w:val="7030A0"/>
                <w:sz w:val="48"/>
                <w:szCs w:val="48"/>
              </w:rPr>
            </w:pPr>
            <w:r>
              <w:rPr>
                <w:color w:val="7030A0"/>
                <w:sz w:val="48"/>
                <w:szCs w:val="48"/>
              </w:rPr>
              <w:t>Répétitions</w:t>
            </w:r>
          </w:p>
          <w:p w14:paraId="4254E7C1" w14:textId="77777777" w:rsidR="00D24197" w:rsidRDefault="00D24197" w:rsidP="00D24197">
            <w:pPr>
              <w:jc w:val="center"/>
              <w:rPr>
                <w:color w:val="7030A0"/>
                <w:sz w:val="48"/>
                <w:szCs w:val="48"/>
              </w:rPr>
            </w:pPr>
          </w:p>
          <w:p w14:paraId="109985A5" w14:textId="4E4BB7EC" w:rsidR="00D24197" w:rsidRPr="00D24197" w:rsidRDefault="00D24197" w:rsidP="00D24197">
            <w:pPr>
              <w:jc w:val="center"/>
              <w:rPr>
                <w:color w:val="7030A0"/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 xml:space="preserve">Remplacer par un pronom ou par un GN </w:t>
            </w:r>
            <w:r>
              <w:rPr>
                <w:color w:val="7030A0"/>
                <w:sz w:val="48"/>
                <w:szCs w:val="48"/>
              </w:rPr>
              <w:t xml:space="preserve"> </w:t>
            </w:r>
          </w:p>
          <w:p w14:paraId="74C1AB41" w14:textId="4D63CF68" w:rsidR="00D24197" w:rsidRPr="00D24197" w:rsidRDefault="00D24197" w:rsidP="00D24197">
            <w:pPr>
              <w:jc w:val="center"/>
              <w:rPr>
                <w:color w:val="7030A0"/>
                <w:sz w:val="44"/>
                <w:szCs w:val="46"/>
              </w:rPr>
            </w:pPr>
          </w:p>
        </w:tc>
        <w:tc>
          <w:tcPr>
            <w:tcW w:w="4725" w:type="dxa"/>
          </w:tcPr>
          <w:p w14:paraId="6BDEAD74" w14:textId="77777777" w:rsidR="00D24197" w:rsidRDefault="00D24197" w:rsidP="00D24197">
            <w:pPr>
              <w:jc w:val="center"/>
              <w:rPr>
                <w:color w:val="EE0000"/>
                <w:sz w:val="180"/>
                <w:szCs w:val="180"/>
              </w:rPr>
            </w:pPr>
            <w:r w:rsidRPr="00D24197">
              <w:rPr>
                <w:color w:val="EE0000"/>
                <w:sz w:val="180"/>
                <w:szCs w:val="180"/>
              </w:rPr>
              <w:t>C</w:t>
            </w:r>
          </w:p>
          <w:p w14:paraId="334EA656" w14:textId="77777777" w:rsidR="00D24197" w:rsidRDefault="00D24197" w:rsidP="00D24197">
            <w:pPr>
              <w:jc w:val="center"/>
              <w:rPr>
                <w:color w:val="EE0000"/>
                <w:sz w:val="48"/>
                <w:szCs w:val="48"/>
              </w:rPr>
            </w:pPr>
            <w:r>
              <w:rPr>
                <w:color w:val="EE0000"/>
                <w:sz w:val="48"/>
                <w:szCs w:val="48"/>
              </w:rPr>
              <w:t xml:space="preserve">Conjugaison </w:t>
            </w:r>
          </w:p>
          <w:p w14:paraId="702AD70F" w14:textId="77777777" w:rsidR="00D24197" w:rsidRDefault="00D24197" w:rsidP="00D24197">
            <w:pPr>
              <w:jc w:val="center"/>
              <w:rPr>
                <w:color w:val="EE0000"/>
                <w:sz w:val="32"/>
                <w:szCs w:val="32"/>
              </w:rPr>
            </w:pPr>
          </w:p>
          <w:p w14:paraId="3F382247" w14:textId="77777777" w:rsidR="00D24197" w:rsidRDefault="00D24197" w:rsidP="00D24197">
            <w:pPr>
              <w:jc w:val="center"/>
              <w:rPr>
                <w:color w:val="EE0000"/>
                <w:sz w:val="32"/>
                <w:szCs w:val="32"/>
              </w:rPr>
            </w:pPr>
            <w:r>
              <w:rPr>
                <w:color w:val="EE0000"/>
                <w:sz w:val="32"/>
                <w:szCs w:val="32"/>
              </w:rPr>
              <w:t xml:space="preserve">Accords sujet – verbe </w:t>
            </w:r>
          </w:p>
          <w:p w14:paraId="6070FEA5" w14:textId="77777777" w:rsidR="00D24197" w:rsidRDefault="00D24197" w:rsidP="00D24197">
            <w:pPr>
              <w:jc w:val="center"/>
              <w:rPr>
                <w:color w:val="EE0000"/>
                <w:sz w:val="32"/>
                <w:szCs w:val="32"/>
              </w:rPr>
            </w:pPr>
          </w:p>
          <w:p w14:paraId="44D3C37D" w14:textId="35C53624" w:rsidR="00D24197" w:rsidRPr="00D24197" w:rsidRDefault="00D24197" w:rsidP="00D24197">
            <w:pPr>
              <w:jc w:val="center"/>
              <w:rPr>
                <w:color w:val="EE0000"/>
                <w:sz w:val="32"/>
                <w:szCs w:val="32"/>
              </w:rPr>
            </w:pPr>
            <w:r>
              <w:rPr>
                <w:color w:val="EE0000"/>
                <w:sz w:val="32"/>
                <w:szCs w:val="32"/>
              </w:rPr>
              <w:t>Temps verbal adapté</w:t>
            </w:r>
          </w:p>
        </w:tc>
      </w:tr>
      <w:tr w:rsidR="00D24197" w14:paraId="6CB3A1CE" w14:textId="77777777" w:rsidTr="00D24197">
        <w:trPr>
          <w:trHeight w:val="4853"/>
        </w:trPr>
        <w:tc>
          <w:tcPr>
            <w:tcW w:w="4725" w:type="dxa"/>
          </w:tcPr>
          <w:p w14:paraId="66E14349" w14:textId="77777777" w:rsidR="00D24197" w:rsidRDefault="00D24197" w:rsidP="00D24197">
            <w:pPr>
              <w:jc w:val="center"/>
              <w:rPr>
                <w:color w:val="8DD873" w:themeColor="accent6" w:themeTint="99"/>
                <w:sz w:val="180"/>
                <w:szCs w:val="180"/>
              </w:rPr>
            </w:pPr>
            <w:r w:rsidRPr="00D24197">
              <w:rPr>
                <w:color w:val="8DD873" w:themeColor="accent6" w:themeTint="99"/>
                <w:sz w:val="180"/>
                <w:szCs w:val="180"/>
              </w:rPr>
              <w:t>O</w:t>
            </w:r>
          </w:p>
          <w:p w14:paraId="5D1C8595" w14:textId="77777777" w:rsidR="00D24197" w:rsidRDefault="00D24197" w:rsidP="00D24197">
            <w:pPr>
              <w:jc w:val="center"/>
              <w:rPr>
                <w:color w:val="8DD873" w:themeColor="accent6" w:themeTint="99"/>
                <w:sz w:val="48"/>
                <w:szCs w:val="48"/>
              </w:rPr>
            </w:pPr>
            <w:r w:rsidRPr="00D24197">
              <w:rPr>
                <w:color w:val="8DD873" w:themeColor="accent6" w:themeTint="99"/>
                <w:sz w:val="48"/>
                <w:szCs w:val="48"/>
              </w:rPr>
              <w:t>Ortho</w:t>
            </w:r>
            <w:r>
              <w:rPr>
                <w:color w:val="8DD873" w:themeColor="accent6" w:themeTint="99"/>
                <w:sz w:val="48"/>
                <w:szCs w:val="48"/>
              </w:rPr>
              <w:t>graphe</w:t>
            </w:r>
          </w:p>
          <w:p w14:paraId="2CB14254" w14:textId="77777777" w:rsidR="00D24197" w:rsidRDefault="00D24197" w:rsidP="00D24197">
            <w:pPr>
              <w:jc w:val="center"/>
              <w:rPr>
                <w:color w:val="8DD873" w:themeColor="accent6" w:themeTint="99"/>
                <w:sz w:val="32"/>
                <w:szCs w:val="32"/>
              </w:rPr>
            </w:pPr>
          </w:p>
          <w:p w14:paraId="26CCC0F6" w14:textId="77777777" w:rsidR="00D24197" w:rsidRDefault="00D24197" w:rsidP="00D24197">
            <w:pPr>
              <w:jc w:val="center"/>
              <w:rPr>
                <w:color w:val="8DD873" w:themeColor="accent6" w:themeTint="99"/>
                <w:sz w:val="32"/>
                <w:szCs w:val="32"/>
              </w:rPr>
            </w:pPr>
            <w:r>
              <w:rPr>
                <w:color w:val="8DD873" w:themeColor="accent6" w:themeTint="99"/>
                <w:sz w:val="32"/>
                <w:szCs w:val="32"/>
              </w:rPr>
              <w:t xml:space="preserve">Homophones </w:t>
            </w:r>
          </w:p>
          <w:p w14:paraId="75544BCD" w14:textId="44C17239" w:rsidR="00D24197" w:rsidRDefault="00D24197" w:rsidP="00D24197">
            <w:pPr>
              <w:jc w:val="center"/>
              <w:rPr>
                <w:color w:val="8DD873" w:themeColor="accent6" w:themeTint="99"/>
                <w:sz w:val="32"/>
                <w:szCs w:val="32"/>
              </w:rPr>
            </w:pPr>
            <w:r>
              <w:rPr>
                <w:color w:val="8DD873" w:themeColor="accent6" w:themeTint="99"/>
                <w:sz w:val="32"/>
                <w:szCs w:val="32"/>
              </w:rPr>
              <w:t>et</w:t>
            </w:r>
          </w:p>
          <w:p w14:paraId="7C66D0ED" w14:textId="77777777" w:rsidR="00D24197" w:rsidRDefault="00D24197" w:rsidP="00D24197">
            <w:pPr>
              <w:jc w:val="center"/>
              <w:rPr>
                <w:color w:val="8DD873" w:themeColor="accent6" w:themeTint="99"/>
                <w:sz w:val="32"/>
                <w:szCs w:val="32"/>
              </w:rPr>
            </w:pPr>
            <w:r>
              <w:rPr>
                <w:color w:val="8DD873" w:themeColor="accent6" w:themeTint="99"/>
                <w:sz w:val="32"/>
                <w:szCs w:val="32"/>
              </w:rPr>
              <w:t>Mots inconnus</w:t>
            </w:r>
          </w:p>
          <w:p w14:paraId="062D4ACD" w14:textId="4D74D255" w:rsidR="00D24197" w:rsidRPr="00D24197" w:rsidRDefault="00D24197" w:rsidP="00D24197">
            <w:pPr>
              <w:jc w:val="center"/>
              <w:rPr>
                <w:color w:val="8DD873" w:themeColor="accent6" w:themeTint="99"/>
                <w:sz w:val="32"/>
                <w:szCs w:val="32"/>
              </w:rPr>
            </w:pPr>
          </w:p>
        </w:tc>
        <w:tc>
          <w:tcPr>
            <w:tcW w:w="4725" w:type="dxa"/>
          </w:tcPr>
          <w:p w14:paraId="44EB99B1" w14:textId="77777777" w:rsidR="00F85481" w:rsidRDefault="00F85481" w:rsidP="00F85481">
            <w:pPr>
              <w:jc w:val="center"/>
              <w:rPr>
                <w:color w:val="92D050"/>
                <w:sz w:val="40"/>
                <w:szCs w:val="36"/>
              </w:rPr>
            </w:pPr>
            <w:r w:rsidRPr="00D24197">
              <w:rPr>
                <w:color w:val="0070C0"/>
                <w:sz w:val="40"/>
                <w:szCs w:val="36"/>
              </w:rPr>
              <w:t>M</w:t>
            </w:r>
            <w:r w:rsidRPr="00D24197">
              <w:rPr>
                <w:color w:val="FFC000"/>
                <w:sz w:val="40"/>
                <w:szCs w:val="36"/>
              </w:rPr>
              <w:t xml:space="preserve"> A</w:t>
            </w:r>
            <w:r>
              <w:rPr>
                <w:color w:val="FFC000"/>
                <w:sz w:val="40"/>
                <w:szCs w:val="36"/>
              </w:rPr>
              <w:t xml:space="preserve"> </w:t>
            </w:r>
            <w:r w:rsidRPr="00D24197">
              <w:rPr>
                <w:color w:val="7030A0"/>
                <w:sz w:val="40"/>
                <w:szCs w:val="36"/>
              </w:rPr>
              <w:t>R</w:t>
            </w:r>
            <w:r>
              <w:rPr>
                <w:color w:val="7030A0"/>
                <w:sz w:val="40"/>
                <w:szCs w:val="36"/>
              </w:rPr>
              <w:t xml:space="preserve"> </w:t>
            </w:r>
            <w:r w:rsidRPr="00D24197">
              <w:rPr>
                <w:color w:val="EE0000"/>
                <w:sz w:val="40"/>
                <w:szCs w:val="36"/>
              </w:rPr>
              <w:t>C</w:t>
            </w:r>
            <w:r>
              <w:rPr>
                <w:color w:val="EE0000"/>
                <w:sz w:val="40"/>
                <w:szCs w:val="36"/>
              </w:rPr>
              <w:t xml:space="preserve"> </w:t>
            </w:r>
            <w:r w:rsidRPr="00D24197">
              <w:rPr>
                <w:color w:val="92D050"/>
                <w:sz w:val="40"/>
                <w:szCs w:val="36"/>
              </w:rPr>
              <w:t>O</w:t>
            </w:r>
          </w:p>
          <w:p w14:paraId="1D73FE6F" w14:textId="77777777" w:rsidR="00F85481" w:rsidRPr="006D7FA9" w:rsidRDefault="00F85481" w:rsidP="00F85481">
            <w:pPr>
              <w:pStyle w:val="Paragraphedeliste"/>
              <w:numPr>
                <w:ilvl w:val="0"/>
                <w:numId w:val="7"/>
              </w:numPr>
              <w:ind w:left="458" w:right="83"/>
              <w:rPr>
                <w:color w:val="000000" w:themeColor="text1"/>
                <w:sz w:val="22"/>
                <w:szCs w:val="22"/>
              </w:rPr>
            </w:pPr>
            <w:r w:rsidRPr="006D7FA9">
              <w:rPr>
                <w:b w:val="0"/>
                <w:bCs w:val="0"/>
                <w:color w:val="000000" w:themeColor="text1"/>
                <w:sz w:val="22"/>
                <w:szCs w:val="22"/>
              </w:rPr>
              <w:t>J’ai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mis une majuscule au début de chaque phrase.</w:t>
            </w:r>
          </w:p>
          <w:p w14:paraId="05F4A7B8" w14:textId="77777777" w:rsidR="00F85481" w:rsidRPr="006D7FA9" w:rsidRDefault="00F85481" w:rsidP="00F85481">
            <w:pPr>
              <w:pStyle w:val="Paragraphedeliste"/>
              <w:numPr>
                <w:ilvl w:val="0"/>
                <w:numId w:val="7"/>
              </w:numPr>
              <w:ind w:left="458" w:right="83"/>
              <w:rPr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J’ai mis un point à la fin de chaque phrase.</w:t>
            </w:r>
            <w:r w:rsidRPr="006D7FA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15D2E496" w14:textId="77777777" w:rsidR="00F85481" w:rsidRPr="006D7FA9" w:rsidRDefault="00F85481" w:rsidP="00F85481">
            <w:pPr>
              <w:pStyle w:val="Paragraphedeliste"/>
              <w:numPr>
                <w:ilvl w:val="0"/>
                <w:numId w:val="7"/>
              </w:numPr>
              <w:ind w:left="458" w:right="83"/>
              <w:rPr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J’ai accordé chaque groupe nominal (déterminant-nom-adjectif). </w:t>
            </w:r>
          </w:p>
          <w:p w14:paraId="5697FE72" w14:textId="77777777" w:rsidR="00F85481" w:rsidRPr="006D7FA9" w:rsidRDefault="00F85481" w:rsidP="00F85481">
            <w:pPr>
              <w:pStyle w:val="Paragraphedeliste"/>
              <w:numPr>
                <w:ilvl w:val="0"/>
                <w:numId w:val="7"/>
              </w:numPr>
              <w:ind w:left="458" w:right="83"/>
              <w:rPr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J’ai évité les répétitions en utilisant des synonymes ou des pronoms. </w:t>
            </w:r>
          </w:p>
          <w:p w14:paraId="49E3A434" w14:textId="77777777" w:rsidR="00F85481" w:rsidRDefault="00F85481" w:rsidP="00F85481">
            <w:pPr>
              <w:pStyle w:val="Paragraphedeliste"/>
              <w:numPr>
                <w:ilvl w:val="0"/>
                <w:numId w:val="7"/>
              </w:numPr>
              <w:ind w:left="458" w:right="83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D7FA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J’ai 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vérifié chaque homophone à l’aide des astuces.</w:t>
            </w:r>
          </w:p>
          <w:p w14:paraId="129B590A" w14:textId="6FA5E233" w:rsidR="00D24197" w:rsidRPr="00F85481" w:rsidRDefault="00F85481" w:rsidP="00F85481">
            <w:pPr>
              <w:pStyle w:val="Paragraphedeliste"/>
              <w:numPr>
                <w:ilvl w:val="0"/>
                <w:numId w:val="7"/>
              </w:numPr>
              <w:ind w:left="458" w:right="83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85481">
              <w:rPr>
                <w:b w:val="0"/>
                <w:bCs w:val="0"/>
                <w:color w:val="000000" w:themeColor="text1"/>
                <w:sz w:val="22"/>
                <w:szCs w:val="22"/>
              </w:rPr>
              <w:t>J’ai vérifié les mots compliqués dans le dictionnaire.</w:t>
            </w:r>
          </w:p>
        </w:tc>
      </w:tr>
    </w:tbl>
    <w:p w14:paraId="491FDC9D" w14:textId="3FDE06F0" w:rsidR="00D24197" w:rsidRDefault="00D24197"/>
    <w:p w14:paraId="43BCFCA1" w14:textId="77777777" w:rsidR="00D24197" w:rsidRDefault="00D24197">
      <w:r>
        <w:br w:type="page"/>
      </w:r>
    </w:p>
    <w:tbl>
      <w:tblPr>
        <w:tblStyle w:val="Grilledutableau"/>
        <w:tblpPr w:leftFromText="141" w:rightFromText="141" w:horzAnchor="margin" w:tblpX="-376" w:tblpY="-419"/>
        <w:tblW w:w="9450" w:type="dxa"/>
        <w:tblLook w:val="04A0" w:firstRow="1" w:lastRow="0" w:firstColumn="1" w:lastColumn="0" w:noHBand="0" w:noVBand="1"/>
      </w:tblPr>
      <w:tblGrid>
        <w:gridCol w:w="4725"/>
        <w:gridCol w:w="4725"/>
      </w:tblGrid>
      <w:tr w:rsidR="00D24197" w14:paraId="551F3C0E" w14:textId="77777777" w:rsidTr="00BC5EF8">
        <w:trPr>
          <w:trHeight w:val="4810"/>
        </w:trPr>
        <w:tc>
          <w:tcPr>
            <w:tcW w:w="4725" w:type="dxa"/>
          </w:tcPr>
          <w:p w14:paraId="526DE7A2" w14:textId="6AFCDA56" w:rsidR="00F85481" w:rsidRDefault="00D24197" w:rsidP="00BC5EF8">
            <w:pPr>
              <w:tabs>
                <w:tab w:val="left" w:pos="1136"/>
              </w:tabs>
              <w:rPr>
                <w:color w:val="FFC000"/>
                <w:sz w:val="40"/>
                <w:szCs w:val="36"/>
              </w:rPr>
            </w:pPr>
            <w:r w:rsidRPr="00D24197">
              <w:rPr>
                <w:color w:val="FFC000"/>
                <w:sz w:val="40"/>
                <w:szCs w:val="36"/>
              </w:rPr>
              <w:lastRenderedPageBreak/>
              <w:t>A</w:t>
            </w:r>
            <w:r w:rsidR="00691FF6">
              <w:rPr>
                <w:color w:val="FFC000"/>
                <w:sz w:val="40"/>
                <w:szCs w:val="36"/>
              </w:rPr>
              <w:tab/>
            </w:r>
          </w:p>
          <w:p w14:paraId="1E490CD2" w14:textId="77777777" w:rsidR="002E0BC4" w:rsidRDefault="002E0BC4" w:rsidP="00BC5EF8">
            <w:pPr>
              <w:tabs>
                <w:tab w:val="left" w:pos="1136"/>
              </w:tabs>
              <w:rPr>
                <w:color w:val="FFC000"/>
                <w:sz w:val="40"/>
                <w:szCs w:val="36"/>
              </w:rPr>
            </w:pPr>
          </w:p>
          <w:p w14:paraId="4097FEE2" w14:textId="3008F973" w:rsidR="00291162" w:rsidRPr="00691FF6" w:rsidRDefault="00691FF6" w:rsidP="00BC5EF8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08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</w:t>
            </w:r>
            <w:r w:rsidR="00291162" w:rsidRPr="00691FF6">
              <w:rPr>
                <w:b w:val="0"/>
                <w:bCs w:val="0"/>
                <w:sz w:val="22"/>
                <w:szCs w:val="22"/>
              </w:rPr>
              <w:t>ouligner chaque nom (objets, animaux, choses, sentiments, …)</w:t>
            </w:r>
          </w:p>
          <w:p w14:paraId="6CE38B22" w14:textId="149492A9" w:rsidR="00291162" w:rsidRPr="00691FF6" w:rsidRDefault="00291162" w:rsidP="00BC5EF8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08"/>
              <w:rPr>
                <w:b w:val="0"/>
                <w:bCs w:val="0"/>
                <w:sz w:val="22"/>
                <w:szCs w:val="22"/>
              </w:rPr>
            </w:pPr>
            <w:r w:rsidRPr="00691FF6">
              <w:rPr>
                <w:b w:val="0"/>
                <w:bCs w:val="0"/>
                <w:sz w:val="22"/>
                <w:szCs w:val="22"/>
              </w:rPr>
              <w:t xml:space="preserve">Trouver le déterminant et l’adjectif qui accompagnent le nom et les relier par des flèches. </w:t>
            </w:r>
          </w:p>
          <w:p w14:paraId="3ADD7275" w14:textId="77777777" w:rsidR="00F021E5" w:rsidRPr="00F021E5" w:rsidRDefault="00291162" w:rsidP="00BC5EF8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08"/>
              <w:rPr>
                <w:sz w:val="26"/>
                <w:szCs w:val="26"/>
              </w:rPr>
            </w:pPr>
            <w:r w:rsidRPr="00691FF6">
              <w:rPr>
                <w:b w:val="0"/>
                <w:bCs w:val="0"/>
                <w:sz w:val="22"/>
                <w:szCs w:val="22"/>
              </w:rPr>
              <w:t xml:space="preserve">Accorder le nom et l’adjectif </w:t>
            </w:r>
          </w:p>
          <w:p w14:paraId="77849BF9" w14:textId="4CA6ECF6" w:rsidR="00691FF6" w:rsidRPr="00F85481" w:rsidRDefault="00F021E5" w:rsidP="00BC5EF8">
            <w:pPr>
              <w:pStyle w:val="Paragraphedeliste"/>
              <w:spacing w:line="360" w:lineRule="auto"/>
              <w:ind w:left="408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( = groupe nominal </w:t>
            </w:r>
            <w:r w:rsidRPr="00F021E5">
              <w:rPr>
                <w:sz w:val="22"/>
                <w:szCs w:val="22"/>
              </w:rPr>
              <w:t>GN</w:t>
            </w:r>
            <w:r>
              <w:rPr>
                <w:b w:val="0"/>
                <w:bCs w:val="0"/>
                <w:sz w:val="22"/>
                <w:szCs w:val="22"/>
              </w:rPr>
              <w:t xml:space="preserve">) </w:t>
            </w:r>
            <w:r w:rsidR="00291162" w:rsidRPr="00691FF6">
              <w:rPr>
                <w:b w:val="0"/>
                <w:bCs w:val="0"/>
                <w:sz w:val="22"/>
                <w:szCs w:val="22"/>
              </w:rPr>
              <w:t>en fonction du genre (masculin / féminin) et du nombre (singulier / pluriel)</w:t>
            </w:r>
          </w:p>
        </w:tc>
        <w:tc>
          <w:tcPr>
            <w:tcW w:w="4725" w:type="dxa"/>
          </w:tcPr>
          <w:p w14:paraId="7E48D50A" w14:textId="77777777" w:rsidR="00D24197" w:rsidRDefault="00D24197" w:rsidP="00BC5EF8">
            <w:pPr>
              <w:rPr>
                <w:color w:val="0070C0"/>
                <w:sz w:val="40"/>
                <w:szCs w:val="36"/>
              </w:rPr>
            </w:pPr>
            <w:r w:rsidRPr="00D24197">
              <w:rPr>
                <w:color w:val="0070C0"/>
                <w:sz w:val="40"/>
                <w:szCs w:val="36"/>
              </w:rPr>
              <w:t>M</w:t>
            </w:r>
          </w:p>
          <w:p w14:paraId="6B3D2032" w14:textId="77777777" w:rsidR="00D24197" w:rsidRDefault="00D24197" w:rsidP="00BC5EF8">
            <w:pPr>
              <w:rPr>
                <w:color w:val="0070C0"/>
                <w:sz w:val="40"/>
                <w:szCs w:val="36"/>
              </w:rPr>
            </w:pPr>
          </w:p>
          <w:p w14:paraId="599657F3" w14:textId="1E4FD6B3" w:rsidR="00D24197" w:rsidRPr="00F021E5" w:rsidRDefault="00D24197" w:rsidP="00BC5EF8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408"/>
              <w:rPr>
                <w:sz w:val="22"/>
                <w:szCs w:val="22"/>
              </w:rPr>
            </w:pPr>
            <w:r w:rsidRPr="00F021E5">
              <w:rPr>
                <w:b w:val="0"/>
                <w:bCs w:val="0"/>
                <w:sz w:val="22"/>
                <w:szCs w:val="22"/>
              </w:rPr>
              <w:t>Vérifier la majuscule à chaque</w:t>
            </w:r>
            <w:r w:rsidRPr="00F021E5">
              <w:rPr>
                <w:sz w:val="22"/>
                <w:szCs w:val="22"/>
              </w:rPr>
              <w:t xml:space="preserve"> début de phrase. </w:t>
            </w:r>
          </w:p>
          <w:p w14:paraId="1E825272" w14:textId="77777777" w:rsidR="00D24197" w:rsidRPr="00691FF6" w:rsidRDefault="00291162" w:rsidP="00BC5EF8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408"/>
              <w:rPr>
                <w:sz w:val="22"/>
                <w:szCs w:val="22"/>
              </w:rPr>
            </w:pPr>
            <w:r w:rsidRPr="00691FF6">
              <w:rPr>
                <w:b w:val="0"/>
                <w:bCs w:val="0"/>
                <w:sz w:val="22"/>
                <w:szCs w:val="22"/>
              </w:rPr>
              <w:t xml:space="preserve">Vérifier qu’il y ait un point à la </w:t>
            </w:r>
            <w:r w:rsidRPr="00691FF6">
              <w:rPr>
                <w:sz w:val="22"/>
                <w:szCs w:val="22"/>
              </w:rPr>
              <w:t xml:space="preserve">fin de chaque phrase. </w:t>
            </w:r>
          </w:p>
          <w:p w14:paraId="3560941F" w14:textId="045765C6" w:rsidR="00291162" w:rsidRPr="00D24197" w:rsidRDefault="00291162" w:rsidP="00BC5EF8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408"/>
              <w:rPr>
                <w:sz w:val="26"/>
                <w:szCs w:val="26"/>
              </w:rPr>
            </w:pPr>
            <w:r w:rsidRPr="00691FF6">
              <w:rPr>
                <w:b w:val="0"/>
                <w:bCs w:val="0"/>
                <w:sz w:val="22"/>
                <w:szCs w:val="22"/>
              </w:rPr>
              <w:t xml:space="preserve">Vérifier les majuscules aux </w:t>
            </w:r>
            <w:r w:rsidRPr="00691FF6">
              <w:rPr>
                <w:sz w:val="22"/>
                <w:szCs w:val="22"/>
              </w:rPr>
              <w:t>noms propres (</w:t>
            </w:r>
            <w:r w:rsidRPr="00691FF6">
              <w:rPr>
                <w:b w:val="0"/>
                <w:bCs w:val="0"/>
                <w:sz w:val="22"/>
                <w:szCs w:val="22"/>
              </w:rPr>
              <w:t>prénoms, noms de famille, villes, pays, …)</w:t>
            </w:r>
          </w:p>
        </w:tc>
      </w:tr>
      <w:tr w:rsidR="00D24197" w14:paraId="3C9E680C" w14:textId="77777777" w:rsidTr="00BC5EF8">
        <w:trPr>
          <w:trHeight w:val="4719"/>
        </w:trPr>
        <w:tc>
          <w:tcPr>
            <w:tcW w:w="4725" w:type="dxa"/>
          </w:tcPr>
          <w:p w14:paraId="03755000" w14:textId="77777777" w:rsidR="00D24197" w:rsidRDefault="00D24197" w:rsidP="00BC5EF8">
            <w:pPr>
              <w:rPr>
                <w:color w:val="EE0000"/>
                <w:sz w:val="40"/>
                <w:szCs w:val="36"/>
              </w:rPr>
            </w:pPr>
            <w:r w:rsidRPr="00D24197">
              <w:rPr>
                <w:color w:val="EE0000"/>
                <w:sz w:val="40"/>
                <w:szCs w:val="36"/>
              </w:rPr>
              <w:t>C</w:t>
            </w:r>
          </w:p>
          <w:p w14:paraId="12B006C3" w14:textId="78017CBE" w:rsidR="00291162" w:rsidRPr="00691FF6" w:rsidRDefault="00291162" w:rsidP="00BC5EF8">
            <w:pPr>
              <w:pStyle w:val="Paragraphedeliste"/>
              <w:numPr>
                <w:ilvl w:val="0"/>
                <w:numId w:val="4"/>
              </w:numPr>
              <w:spacing w:line="360" w:lineRule="auto"/>
              <w:ind w:left="445" w:hanging="283"/>
              <w:rPr>
                <w:b w:val="0"/>
                <w:bCs w:val="0"/>
                <w:sz w:val="22"/>
                <w:szCs w:val="22"/>
              </w:rPr>
            </w:pPr>
            <w:r w:rsidRPr="00691FF6">
              <w:rPr>
                <w:b w:val="0"/>
                <w:bCs w:val="0"/>
                <w:sz w:val="22"/>
                <w:szCs w:val="22"/>
              </w:rPr>
              <w:t>Encadrer les verbes (Le verbe est souvent l’action qui est faite.)</w:t>
            </w:r>
          </w:p>
          <w:p w14:paraId="0C0D110E" w14:textId="499D38C4" w:rsidR="00291162" w:rsidRPr="00691FF6" w:rsidRDefault="00291162" w:rsidP="00BC5EF8">
            <w:pPr>
              <w:pStyle w:val="Paragraphedeliste"/>
              <w:numPr>
                <w:ilvl w:val="0"/>
                <w:numId w:val="4"/>
              </w:numPr>
              <w:spacing w:line="360" w:lineRule="auto"/>
              <w:ind w:left="445" w:hanging="283"/>
              <w:rPr>
                <w:b w:val="0"/>
                <w:bCs w:val="0"/>
                <w:sz w:val="22"/>
                <w:szCs w:val="22"/>
              </w:rPr>
            </w:pPr>
            <w:r w:rsidRPr="00691FF6">
              <w:rPr>
                <w:b w:val="0"/>
                <w:bCs w:val="0"/>
                <w:sz w:val="22"/>
                <w:szCs w:val="22"/>
              </w:rPr>
              <w:t xml:space="preserve">Pour chaque verbe, </w:t>
            </w:r>
            <w:r w:rsidR="00691FF6" w:rsidRPr="00691FF6">
              <w:rPr>
                <w:b w:val="0"/>
                <w:bCs w:val="0"/>
                <w:sz w:val="22"/>
                <w:szCs w:val="22"/>
              </w:rPr>
              <w:t>chercher</w:t>
            </w:r>
            <w:r w:rsidRPr="00691FF6">
              <w:rPr>
                <w:b w:val="0"/>
                <w:bCs w:val="0"/>
                <w:sz w:val="22"/>
                <w:szCs w:val="22"/>
              </w:rPr>
              <w:t xml:space="preserve"> le </w:t>
            </w:r>
            <w:r w:rsidRPr="00691FF6">
              <w:rPr>
                <w:sz w:val="22"/>
                <w:szCs w:val="22"/>
              </w:rPr>
              <w:t>sujet</w:t>
            </w:r>
            <w:r w:rsidRPr="00691FF6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691FF6">
              <w:rPr>
                <w:b w:val="0"/>
                <w:bCs w:val="0"/>
                <w:sz w:val="22"/>
                <w:szCs w:val="22"/>
              </w:rPr>
              <w:sym w:font="Wingdings" w:char="F0E0"/>
            </w:r>
            <w:r w:rsidRPr="00691FF6">
              <w:rPr>
                <w:b w:val="0"/>
                <w:bCs w:val="0"/>
                <w:sz w:val="22"/>
                <w:szCs w:val="22"/>
              </w:rPr>
              <w:t xml:space="preserve"> « qui est-ce qui ? » + verbe</w:t>
            </w:r>
          </w:p>
          <w:p w14:paraId="45FFB9FF" w14:textId="77777777" w:rsidR="00291162" w:rsidRPr="00691FF6" w:rsidRDefault="00691FF6" w:rsidP="00BC5EF8">
            <w:pPr>
              <w:pStyle w:val="Paragraphedeliste"/>
              <w:numPr>
                <w:ilvl w:val="0"/>
                <w:numId w:val="4"/>
              </w:numPr>
              <w:spacing w:line="360" w:lineRule="auto"/>
              <w:ind w:left="445" w:hanging="283"/>
              <w:rPr>
                <w:b w:val="0"/>
                <w:bCs w:val="0"/>
                <w:sz w:val="22"/>
                <w:szCs w:val="22"/>
              </w:rPr>
            </w:pPr>
            <w:r w:rsidRPr="00691FF6">
              <w:rPr>
                <w:b w:val="0"/>
                <w:bCs w:val="0"/>
                <w:sz w:val="22"/>
                <w:szCs w:val="22"/>
              </w:rPr>
              <w:t xml:space="preserve">Remplacer le sujet par un </w:t>
            </w:r>
            <w:r w:rsidRPr="00691FF6">
              <w:rPr>
                <w:sz w:val="22"/>
                <w:szCs w:val="22"/>
              </w:rPr>
              <w:t>pronom</w:t>
            </w:r>
            <w:r w:rsidRPr="00691FF6">
              <w:rPr>
                <w:b w:val="0"/>
                <w:bCs w:val="0"/>
                <w:sz w:val="22"/>
                <w:szCs w:val="22"/>
              </w:rPr>
              <w:t xml:space="preserve"> (je, tu, il, elle, nous, vous, ils, elles)</w:t>
            </w:r>
          </w:p>
          <w:p w14:paraId="4CFEFE10" w14:textId="2EDA8383" w:rsidR="00691FF6" w:rsidRPr="00691FF6" w:rsidRDefault="00691FF6" w:rsidP="00BC5EF8">
            <w:pPr>
              <w:pStyle w:val="Paragraphedeliste"/>
              <w:numPr>
                <w:ilvl w:val="0"/>
                <w:numId w:val="4"/>
              </w:numPr>
              <w:spacing w:line="360" w:lineRule="auto"/>
              <w:ind w:left="445" w:hanging="283"/>
              <w:rPr>
                <w:b w:val="0"/>
                <w:bCs w:val="0"/>
                <w:sz w:val="22"/>
                <w:szCs w:val="22"/>
              </w:rPr>
            </w:pPr>
            <w:r w:rsidRPr="00691FF6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58240" behindDoc="0" locked="0" layoutInCell="1" allowOverlap="1" wp14:anchorId="25986E71" wp14:editId="6887B090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455956</wp:posOffset>
                  </wp:positionV>
                  <wp:extent cx="566821" cy="566821"/>
                  <wp:effectExtent l="0" t="0" r="5080" b="0"/>
                  <wp:wrapNone/>
                  <wp:docPr id="491080861" name="Graphique 1" descr="Avertissemen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80861" name="Graphique 491080861" descr="Avertissement contour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821" cy="566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FF6">
              <w:rPr>
                <w:b w:val="0"/>
                <w:bCs w:val="0"/>
                <w:sz w:val="22"/>
                <w:szCs w:val="22"/>
              </w:rPr>
              <w:t xml:space="preserve">En fonction du pronom, ajouter au verbe, la </w:t>
            </w:r>
            <w:r w:rsidRPr="00691FF6">
              <w:rPr>
                <w:sz w:val="22"/>
                <w:szCs w:val="22"/>
              </w:rPr>
              <w:t>terminaison</w:t>
            </w:r>
            <w:r w:rsidRPr="00691FF6">
              <w:rPr>
                <w:b w:val="0"/>
                <w:bCs w:val="0"/>
                <w:sz w:val="22"/>
                <w:szCs w:val="22"/>
              </w:rPr>
              <w:t xml:space="preserve"> qui correspond. </w:t>
            </w:r>
          </w:p>
          <w:p w14:paraId="2A4FDA47" w14:textId="06B5421C" w:rsidR="00691FF6" w:rsidRPr="00691FF6" w:rsidRDefault="00691FF6" w:rsidP="00BC5EF8">
            <w:pPr>
              <w:tabs>
                <w:tab w:val="left" w:pos="1255"/>
              </w:tabs>
              <w:ind w:left="1020" w:hanging="141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ab/>
            </w:r>
            <w:r w:rsidRPr="00691FF6">
              <w:rPr>
                <w:b w:val="0"/>
                <w:bCs w:val="0"/>
                <w:sz w:val="21"/>
                <w:szCs w:val="20"/>
              </w:rPr>
              <w:t xml:space="preserve">La terminaison dépend aussi du </w:t>
            </w:r>
            <w:r w:rsidRPr="00691FF6">
              <w:rPr>
                <w:sz w:val="21"/>
                <w:szCs w:val="20"/>
              </w:rPr>
              <w:t>temps verbal</w:t>
            </w:r>
            <w:r>
              <w:rPr>
                <w:b w:val="0"/>
                <w:bCs w:val="0"/>
                <w:sz w:val="21"/>
                <w:szCs w:val="20"/>
              </w:rPr>
              <w:t xml:space="preserve"> à utiliser</w:t>
            </w:r>
            <w:r w:rsidRPr="00691FF6">
              <w:rPr>
                <w:b w:val="0"/>
                <w:bCs w:val="0"/>
                <w:sz w:val="21"/>
                <w:szCs w:val="20"/>
              </w:rPr>
              <w:t xml:space="preserve"> (présent, imparfait, futur, passé simple, …)</w:t>
            </w:r>
            <w:r>
              <w:rPr>
                <w:b w:val="0"/>
                <w:bCs w:val="0"/>
                <w:sz w:val="21"/>
                <w:szCs w:val="20"/>
              </w:rPr>
              <w:t>.</w:t>
            </w:r>
          </w:p>
        </w:tc>
        <w:tc>
          <w:tcPr>
            <w:tcW w:w="4725" w:type="dxa"/>
          </w:tcPr>
          <w:p w14:paraId="3496E8DE" w14:textId="11BD5746" w:rsidR="00291162" w:rsidRPr="00291162" w:rsidRDefault="00D24197" w:rsidP="00BC5EF8">
            <w:pPr>
              <w:rPr>
                <w:color w:val="7030A0"/>
                <w:sz w:val="40"/>
                <w:szCs w:val="36"/>
              </w:rPr>
            </w:pPr>
            <w:r w:rsidRPr="00D24197">
              <w:rPr>
                <w:color w:val="7030A0"/>
                <w:sz w:val="40"/>
                <w:szCs w:val="36"/>
              </w:rPr>
              <w:t>R</w:t>
            </w:r>
          </w:p>
          <w:p w14:paraId="413CF048" w14:textId="77777777" w:rsidR="00291162" w:rsidRPr="00691FF6" w:rsidRDefault="00291162" w:rsidP="00BC5EF8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412" w:right="272"/>
              <w:rPr>
                <w:sz w:val="22"/>
                <w:szCs w:val="22"/>
              </w:rPr>
            </w:pPr>
            <w:r w:rsidRPr="00691FF6">
              <w:rPr>
                <w:b w:val="0"/>
                <w:bCs w:val="0"/>
                <w:sz w:val="22"/>
                <w:szCs w:val="22"/>
              </w:rPr>
              <w:t xml:space="preserve">Repérer les mots qui se répètent souvent (souvent des pronoms, des objets ou des prénoms) </w:t>
            </w:r>
          </w:p>
          <w:p w14:paraId="135783B7" w14:textId="77777777" w:rsidR="00291162" w:rsidRPr="00691FF6" w:rsidRDefault="00291162" w:rsidP="00BC5EF8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412" w:right="413"/>
              <w:rPr>
                <w:b w:val="0"/>
                <w:bCs w:val="0"/>
                <w:sz w:val="22"/>
                <w:szCs w:val="22"/>
              </w:rPr>
            </w:pPr>
            <w:r w:rsidRPr="00691FF6">
              <w:rPr>
                <w:b w:val="0"/>
                <w:bCs w:val="0"/>
                <w:sz w:val="22"/>
                <w:szCs w:val="22"/>
              </w:rPr>
              <w:t>Remplacer par un pronom : le, la, lui, les, leurs, il, elle, ils, elles, y , en, …)</w:t>
            </w:r>
          </w:p>
          <w:p w14:paraId="1E99FA2A" w14:textId="23E123AB" w:rsidR="00291162" w:rsidRPr="00691FF6" w:rsidRDefault="00291162" w:rsidP="00BC5EF8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412" w:right="413"/>
              <w:rPr>
                <w:b w:val="0"/>
                <w:bCs w:val="0"/>
                <w:sz w:val="22"/>
                <w:szCs w:val="22"/>
              </w:rPr>
            </w:pPr>
            <w:r w:rsidRPr="00691FF6">
              <w:rPr>
                <w:b w:val="0"/>
                <w:bCs w:val="0"/>
                <w:sz w:val="22"/>
                <w:szCs w:val="22"/>
              </w:rPr>
              <w:t xml:space="preserve">Remplacer par un synonyme ou un groupe nominal </w:t>
            </w:r>
          </w:p>
          <w:p w14:paraId="54758C91" w14:textId="0D7D0F37" w:rsidR="00291162" w:rsidRPr="00291162" w:rsidRDefault="00291162" w:rsidP="00BC5EF8">
            <w:pPr>
              <w:spacing w:line="360" w:lineRule="auto"/>
              <w:ind w:left="412" w:right="413"/>
              <w:rPr>
                <w:b w:val="0"/>
                <w:bCs w:val="0"/>
                <w:szCs w:val="24"/>
              </w:rPr>
            </w:pPr>
            <w:r w:rsidRPr="00691FF6">
              <w:rPr>
                <w:b w:val="0"/>
                <w:bCs w:val="0"/>
                <w:sz w:val="22"/>
                <w:szCs w:val="22"/>
              </w:rPr>
              <w:t xml:space="preserve">Ex : le chien </w:t>
            </w:r>
            <w:r w:rsidRPr="00691FF6">
              <w:rPr>
                <w:b w:val="0"/>
                <w:bCs w:val="0"/>
                <w:sz w:val="22"/>
                <w:szCs w:val="22"/>
              </w:rPr>
              <w:sym w:font="Wingdings" w:char="F0E0"/>
            </w:r>
            <w:r w:rsidRPr="00691FF6">
              <w:rPr>
                <w:b w:val="0"/>
                <w:bCs w:val="0"/>
                <w:sz w:val="22"/>
                <w:szCs w:val="22"/>
              </w:rPr>
              <w:t xml:space="preserve"> l’animal, la bête</w:t>
            </w:r>
          </w:p>
        </w:tc>
      </w:tr>
      <w:tr w:rsidR="00D24197" w14:paraId="45492744" w14:textId="77777777" w:rsidTr="00BC5EF8">
        <w:trPr>
          <w:trHeight w:val="4907"/>
        </w:trPr>
        <w:tc>
          <w:tcPr>
            <w:tcW w:w="4725" w:type="dxa"/>
          </w:tcPr>
          <w:p w14:paraId="623A9ECD" w14:textId="77777777" w:rsidR="00D24197" w:rsidRDefault="00D24197" w:rsidP="00BC5EF8">
            <w:pPr>
              <w:ind w:right="83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14884032" w14:textId="42EB64DA" w:rsidR="00F85481" w:rsidRPr="00F85481" w:rsidRDefault="00F85481" w:rsidP="00BC5EF8">
            <w:pPr>
              <w:ind w:right="83"/>
              <w:jc w:val="center"/>
              <w:rPr>
                <w:color w:val="000000" w:themeColor="text1"/>
                <w:sz w:val="28"/>
                <w:szCs w:val="26"/>
              </w:rPr>
            </w:pPr>
            <w:r w:rsidRPr="00F85481">
              <w:rPr>
                <w:color w:val="000000" w:themeColor="text1"/>
                <w:sz w:val="28"/>
                <w:szCs w:val="26"/>
              </w:rPr>
              <w:t>Rappel :</w:t>
            </w:r>
          </w:p>
          <w:p w14:paraId="6C51F6A2" w14:textId="6FF1A35B" w:rsidR="00F85481" w:rsidRDefault="00F85481" w:rsidP="00BC5EF8">
            <w:pPr>
              <w:ind w:right="83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24197">
              <w:rPr>
                <w:color w:val="FFC000"/>
                <w:sz w:val="40"/>
                <w:szCs w:val="36"/>
              </w:rPr>
              <w:t>A</w:t>
            </w:r>
            <w:r>
              <w:rPr>
                <w:color w:val="FFC000"/>
                <w:sz w:val="40"/>
                <w:szCs w:val="36"/>
              </w:rPr>
              <w:t xml:space="preserve">  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Souvent, les noms et les adjectifs prennent les terminaisons suivantes : </w:t>
            </w:r>
          </w:p>
          <w:p w14:paraId="4D17A455" w14:textId="77777777" w:rsidR="00F85481" w:rsidRPr="00F85481" w:rsidRDefault="00F85481" w:rsidP="00BC5EF8">
            <w:pPr>
              <w:ind w:right="83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Ind w:w="692" w:type="dxa"/>
              <w:tblLook w:val="04A0" w:firstRow="1" w:lastRow="0" w:firstColumn="1" w:lastColumn="0" w:noHBand="0" w:noVBand="1"/>
            </w:tblPr>
            <w:tblGrid>
              <w:gridCol w:w="1027"/>
              <w:gridCol w:w="1028"/>
              <w:gridCol w:w="1028"/>
            </w:tblGrid>
            <w:tr w:rsidR="00F85481" w14:paraId="546817C8" w14:textId="77777777" w:rsidTr="00F85481">
              <w:trPr>
                <w:trHeight w:val="296"/>
              </w:trPr>
              <w:tc>
                <w:tcPr>
                  <w:tcW w:w="1027" w:type="dxa"/>
                  <w:tcBorders>
                    <w:top w:val="nil"/>
                    <w:left w:val="nil"/>
                  </w:tcBorders>
                </w:tcPr>
                <w:p w14:paraId="2721ED7A" w14:textId="77777777" w:rsidR="00F85481" w:rsidRDefault="00F85481" w:rsidP="00BC5EF8">
                  <w:pPr>
                    <w:framePr w:hSpace="141" w:wrap="around" w:hAnchor="margin" w:x="-376" w:y="-419"/>
                    <w:ind w:right="83"/>
                    <w:rPr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028" w:type="dxa"/>
                </w:tcPr>
                <w:p w14:paraId="5BA01C83" w14:textId="6464B673" w:rsidR="00F85481" w:rsidRPr="00F85481" w:rsidRDefault="00F85481" w:rsidP="00BC5EF8">
                  <w:pPr>
                    <w:framePr w:hSpace="141" w:wrap="around" w:hAnchor="margin" w:x="-376" w:y="-419"/>
                    <w:ind w:right="83"/>
                    <w:rPr>
                      <w:b w:val="0"/>
                      <w:bCs w:val="0"/>
                      <w:color w:val="000000" w:themeColor="text1"/>
                      <w:szCs w:val="24"/>
                    </w:rPr>
                  </w:pPr>
                  <w:proofErr w:type="spellStart"/>
                  <w:r w:rsidRPr="00F85481">
                    <w:rPr>
                      <w:b w:val="0"/>
                      <w:bCs w:val="0"/>
                      <w:color w:val="000000" w:themeColor="text1"/>
                      <w:szCs w:val="24"/>
                    </w:rPr>
                    <w:t>Sing</w:t>
                  </w:r>
                  <w:proofErr w:type="spellEnd"/>
                  <w:r w:rsidRPr="00F85481">
                    <w:rPr>
                      <w:b w:val="0"/>
                      <w:bCs w:val="0"/>
                      <w:color w:val="000000" w:themeColor="text1"/>
                      <w:szCs w:val="24"/>
                    </w:rPr>
                    <w:t>.</w:t>
                  </w:r>
                </w:p>
              </w:tc>
              <w:tc>
                <w:tcPr>
                  <w:tcW w:w="1028" w:type="dxa"/>
                </w:tcPr>
                <w:p w14:paraId="2872BA76" w14:textId="147819A9" w:rsidR="00F85481" w:rsidRPr="00F85481" w:rsidRDefault="00F85481" w:rsidP="00BC5EF8">
                  <w:pPr>
                    <w:framePr w:hSpace="141" w:wrap="around" w:hAnchor="margin" w:x="-376" w:y="-419"/>
                    <w:ind w:right="83"/>
                    <w:rPr>
                      <w:b w:val="0"/>
                      <w:bCs w:val="0"/>
                      <w:color w:val="000000" w:themeColor="text1"/>
                      <w:szCs w:val="24"/>
                    </w:rPr>
                  </w:pPr>
                  <w:proofErr w:type="spellStart"/>
                  <w:r w:rsidRPr="00F85481">
                    <w:rPr>
                      <w:b w:val="0"/>
                      <w:bCs w:val="0"/>
                      <w:color w:val="000000" w:themeColor="text1"/>
                      <w:szCs w:val="24"/>
                    </w:rPr>
                    <w:t>Plur</w:t>
                  </w:r>
                  <w:proofErr w:type="spellEnd"/>
                  <w:r w:rsidRPr="00F85481">
                    <w:rPr>
                      <w:b w:val="0"/>
                      <w:bCs w:val="0"/>
                      <w:color w:val="000000" w:themeColor="text1"/>
                      <w:szCs w:val="24"/>
                    </w:rPr>
                    <w:t>.</w:t>
                  </w:r>
                </w:p>
              </w:tc>
            </w:tr>
            <w:tr w:rsidR="00F85481" w14:paraId="6397676B" w14:textId="77777777" w:rsidTr="00F85481">
              <w:trPr>
                <w:trHeight w:val="282"/>
              </w:trPr>
              <w:tc>
                <w:tcPr>
                  <w:tcW w:w="1027" w:type="dxa"/>
                </w:tcPr>
                <w:p w14:paraId="57725E1E" w14:textId="4897A658" w:rsidR="00F85481" w:rsidRPr="00F85481" w:rsidRDefault="00F85481" w:rsidP="00BC5EF8">
                  <w:pPr>
                    <w:framePr w:hSpace="141" w:wrap="around" w:hAnchor="margin" w:x="-376" w:y="-419"/>
                    <w:ind w:right="83"/>
                    <w:rPr>
                      <w:b w:val="0"/>
                      <w:bCs w:val="0"/>
                      <w:color w:val="000000" w:themeColor="text1"/>
                      <w:szCs w:val="24"/>
                    </w:rPr>
                  </w:pPr>
                  <w:proofErr w:type="spellStart"/>
                  <w:r>
                    <w:rPr>
                      <w:b w:val="0"/>
                      <w:bCs w:val="0"/>
                      <w:color w:val="000000" w:themeColor="text1"/>
                      <w:szCs w:val="24"/>
                    </w:rPr>
                    <w:t>masc</w:t>
                  </w:r>
                  <w:proofErr w:type="spellEnd"/>
                </w:p>
              </w:tc>
              <w:tc>
                <w:tcPr>
                  <w:tcW w:w="1028" w:type="dxa"/>
                </w:tcPr>
                <w:p w14:paraId="59917718" w14:textId="5E7D2469" w:rsidR="00F85481" w:rsidRDefault="00F85481" w:rsidP="00BC5EF8">
                  <w:pPr>
                    <w:framePr w:hSpace="141" w:wrap="around" w:hAnchor="margin" w:x="-376" w:y="-419"/>
                    <w:ind w:right="83"/>
                    <w:rPr>
                      <w:color w:val="000000" w:themeColor="text1"/>
                      <w:szCs w:val="24"/>
                    </w:rPr>
                  </w:pPr>
                  <w:r>
                    <w:rPr>
                      <w:color w:val="000000" w:themeColor="text1"/>
                      <w:szCs w:val="24"/>
                    </w:rPr>
                    <w:t>/</w:t>
                  </w:r>
                </w:p>
              </w:tc>
              <w:tc>
                <w:tcPr>
                  <w:tcW w:w="1028" w:type="dxa"/>
                </w:tcPr>
                <w:p w14:paraId="3C92B786" w14:textId="255F3980" w:rsidR="00F85481" w:rsidRDefault="00F85481" w:rsidP="00BC5EF8">
                  <w:pPr>
                    <w:framePr w:hSpace="141" w:wrap="around" w:hAnchor="margin" w:x="-376" w:y="-419"/>
                    <w:ind w:right="83"/>
                    <w:rPr>
                      <w:color w:val="000000" w:themeColor="text1"/>
                      <w:szCs w:val="24"/>
                    </w:rPr>
                  </w:pPr>
                  <w:r>
                    <w:rPr>
                      <w:color w:val="000000" w:themeColor="text1"/>
                      <w:szCs w:val="24"/>
                    </w:rPr>
                    <w:t>-s</w:t>
                  </w:r>
                </w:p>
              </w:tc>
            </w:tr>
            <w:tr w:rsidR="00F85481" w14:paraId="12B02014" w14:textId="77777777" w:rsidTr="00F85481">
              <w:trPr>
                <w:trHeight w:val="282"/>
              </w:trPr>
              <w:tc>
                <w:tcPr>
                  <w:tcW w:w="1027" w:type="dxa"/>
                </w:tcPr>
                <w:p w14:paraId="38654878" w14:textId="18281990" w:rsidR="00F85481" w:rsidRPr="00F85481" w:rsidRDefault="00F85481" w:rsidP="00BC5EF8">
                  <w:pPr>
                    <w:framePr w:hSpace="141" w:wrap="around" w:hAnchor="margin" w:x="-376" w:y="-419"/>
                    <w:ind w:right="83"/>
                    <w:rPr>
                      <w:b w:val="0"/>
                      <w:bCs w:val="0"/>
                      <w:color w:val="000000" w:themeColor="text1"/>
                      <w:szCs w:val="24"/>
                    </w:rPr>
                  </w:pPr>
                  <w:r>
                    <w:rPr>
                      <w:b w:val="0"/>
                      <w:bCs w:val="0"/>
                      <w:color w:val="000000" w:themeColor="text1"/>
                      <w:szCs w:val="24"/>
                    </w:rPr>
                    <w:t>fém.</w:t>
                  </w:r>
                </w:p>
              </w:tc>
              <w:tc>
                <w:tcPr>
                  <w:tcW w:w="1028" w:type="dxa"/>
                </w:tcPr>
                <w:p w14:paraId="209A0441" w14:textId="61AEC7D3" w:rsidR="00F85481" w:rsidRDefault="00F85481" w:rsidP="00BC5EF8">
                  <w:pPr>
                    <w:framePr w:hSpace="141" w:wrap="around" w:hAnchor="margin" w:x="-376" w:y="-419"/>
                    <w:ind w:right="83"/>
                    <w:rPr>
                      <w:color w:val="000000" w:themeColor="text1"/>
                      <w:szCs w:val="24"/>
                    </w:rPr>
                  </w:pPr>
                  <w:r>
                    <w:rPr>
                      <w:color w:val="000000" w:themeColor="text1"/>
                      <w:szCs w:val="24"/>
                    </w:rPr>
                    <w:t>-e</w:t>
                  </w:r>
                </w:p>
              </w:tc>
              <w:tc>
                <w:tcPr>
                  <w:tcW w:w="1028" w:type="dxa"/>
                </w:tcPr>
                <w:p w14:paraId="4FA1F13A" w14:textId="2519A30A" w:rsidR="00F85481" w:rsidRDefault="00F85481" w:rsidP="00BC5EF8">
                  <w:pPr>
                    <w:framePr w:hSpace="141" w:wrap="around" w:hAnchor="margin" w:x="-376" w:y="-419"/>
                    <w:ind w:right="83"/>
                    <w:rPr>
                      <w:color w:val="000000" w:themeColor="text1"/>
                      <w:szCs w:val="24"/>
                    </w:rPr>
                  </w:pPr>
                  <w:r>
                    <w:rPr>
                      <w:color w:val="000000" w:themeColor="text1"/>
                      <w:szCs w:val="24"/>
                    </w:rPr>
                    <w:t>-es</w:t>
                  </w:r>
                </w:p>
              </w:tc>
            </w:tr>
          </w:tbl>
          <w:p w14:paraId="59CB1D27" w14:textId="77777777" w:rsidR="00F85481" w:rsidRDefault="00F85481" w:rsidP="00BC5EF8">
            <w:pPr>
              <w:ind w:right="83"/>
              <w:rPr>
                <w:color w:val="000000" w:themeColor="text1"/>
                <w:szCs w:val="24"/>
              </w:rPr>
            </w:pPr>
          </w:p>
          <w:p w14:paraId="360B8BB2" w14:textId="694B150C" w:rsidR="00F85481" w:rsidRDefault="00F85481" w:rsidP="00BC5EF8"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24197">
              <w:rPr>
                <w:color w:val="EE0000"/>
                <w:sz w:val="40"/>
                <w:szCs w:val="36"/>
              </w:rPr>
              <w:t>C</w:t>
            </w:r>
            <w:r>
              <w:rPr>
                <w:color w:val="EE0000"/>
                <w:sz w:val="40"/>
                <w:szCs w:val="36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Attention, les terminaisons des verbes ne sont pas les mêmes que pour les noms. </w:t>
            </w:r>
          </w:p>
          <w:p w14:paraId="36C5B9DF" w14:textId="16D229F5" w:rsidR="00F85481" w:rsidRDefault="00F85481" w:rsidP="00BC5EF8"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593EE402" w14:textId="17A0697C" w:rsidR="00F85481" w:rsidRDefault="00F85481" w:rsidP="00BC5EF8">
            <w:pPr>
              <w:ind w:firstLine="1302"/>
              <w:rPr>
                <w:b w:val="0"/>
                <w:bCs w:val="0"/>
                <w:color w:val="EE0000"/>
                <w:sz w:val="22"/>
                <w:szCs w:val="22"/>
              </w:rPr>
            </w:pPr>
            <w:r>
              <w:rPr>
                <w:b w:val="0"/>
                <w:bCs w:val="0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E5D52AF" wp14:editId="0D20FFC2">
                  <wp:simplePos x="0" y="0"/>
                  <wp:positionH relativeFrom="column">
                    <wp:posOffset>1610360</wp:posOffset>
                  </wp:positionH>
                  <wp:positionV relativeFrom="paragraph">
                    <wp:posOffset>168275</wp:posOffset>
                  </wp:positionV>
                  <wp:extent cx="220980" cy="220980"/>
                  <wp:effectExtent l="0" t="0" r="0" b="0"/>
                  <wp:wrapNone/>
                  <wp:docPr id="1051155212" name="Graphique 2" descr="Ajouter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155212" name="Graphique 1051155212" descr="Ajouter contour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691027"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Ex : ils mang</w:t>
            </w:r>
            <w:r w:rsidRPr="00F85481">
              <w:rPr>
                <w:b w:val="0"/>
                <w:bCs w:val="0"/>
                <w:color w:val="EE0000"/>
                <w:sz w:val="22"/>
                <w:szCs w:val="22"/>
              </w:rPr>
              <w:t xml:space="preserve">ent </w:t>
            </w:r>
          </w:p>
          <w:p w14:paraId="240A783E" w14:textId="414FC446" w:rsidR="00F85481" w:rsidRPr="00F85481" w:rsidRDefault="00F85481" w:rsidP="00BC5EF8">
            <w:pPr>
              <w:ind w:left="2011" w:hanging="283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ils manges</w:t>
            </w:r>
          </w:p>
        </w:tc>
        <w:tc>
          <w:tcPr>
            <w:tcW w:w="4725" w:type="dxa"/>
          </w:tcPr>
          <w:p w14:paraId="4B5D5F5F" w14:textId="58208C63" w:rsidR="006D7FA9" w:rsidRPr="006D7FA9" w:rsidRDefault="00D24197" w:rsidP="00BC5EF8">
            <w:pPr>
              <w:rPr>
                <w:color w:val="92D050"/>
                <w:sz w:val="40"/>
                <w:szCs w:val="36"/>
              </w:rPr>
            </w:pPr>
            <w:r w:rsidRPr="00D24197">
              <w:rPr>
                <w:color w:val="92D050"/>
                <w:sz w:val="40"/>
                <w:szCs w:val="36"/>
              </w:rPr>
              <w:t>O</w:t>
            </w:r>
          </w:p>
          <w:p w14:paraId="3D5EEBC6" w14:textId="77777777" w:rsidR="00691FF6" w:rsidRPr="006D7FA9" w:rsidRDefault="006D7FA9" w:rsidP="00BC5EF8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548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Souligner les mots dont je ne suis pas sûr.</w:t>
            </w:r>
          </w:p>
          <w:p w14:paraId="6E541A30" w14:textId="5826F98A" w:rsidR="006D7FA9" w:rsidRPr="006D7FA9" w:rsidRDefault="006D7FA9" w:rsidP="00BC5EF8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548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Vérifier tous les </w:t>
            </w:r>
            <w:r w:rsidRPr="006D7FA9">
              <w:rPr>
                <w:sz w:val="22"/>
                <w:szCs w:val="22"/>
              </w:rPr>
              <w:t>homophones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0FD12060" w14:textId="33267626" w:rsidR="006D7FA9" w:rsidRDefault="006D7FA9" w:rsidP="00BC5EF8">
            <w:pPr>
              <w:pStyle w:val="Paragraphedeliste"/>
              <w:spacing w:line="360" w:lineRule="auto"/>
              <w:ind w:left="548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à l’aide d’</w:t>
            </w:r>
            <w:r w:rsidRPr="006D7FA9">
              <w:rPr>
                <w:sz w:val="22"/>
                <w:szCs w:val="22"/>
              </w:rPr>
              <w:t>astuces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b w:val="0"/>
                <w:bCs w:val="0"/>
                <w:sz w:val="22"/>
                <w:szCs w:val="22"/>
              </w:rPr>
              <w:t>(Souvent, je peux remplacer les homophones par d’autres mots.)</w:t>
            </w:r>
          </w:p>
          <w:p w14:paraId="4168DA2A" w14:textId="5D84ADD4" w:rsidR="006D7FA9" w:rsidRDefault="006D7FA9" w:rsidP="00BC5EF8">
            <w:pPr>
              <w:pStyle w:val="Paragraphedeliste"/>
              <w:spacing w:line="360" w:lineRule="auto"/>
              <w:ind w:left="548"/>
              <w:rPr>
                <w:b w:val="0"/>
                <w:bCs w:val="0"/>
                <w:sz w:val="22"/>
                <w:szCs w:val="22"/>
              </w:rPr>
            </w:pPr>
            <w:r w:rsidRPr="006D7FA9">
              <w:rPr>
                <w:b w:val="0"/>
                <w:bCs w:val="0"/>
                <w:i/>
                <w:iCs/>
                <w:sz w:val="22"/>
                <w:szCs w:val="22"/>
              </w:rPr>
              <w:t xml:space="preserve">(a-as-à / est-et-es / on-ont / son-sont/ ou-où / ce-se / </w:t>
            </w:r>
            <w:proofErr w:type="spellStart"/>
            <w:r w:rsidRPr="006D7FA9">
              <w:rPr>
                <w:b w:val="0"/>
                <w:bCs w:val="0"/>
                <w:i/>
                <w:iCs/>
                <w:sz w:val="22"/>
                <w:szCs w:val="22"/>
              </w:rPr>
              <w:t>ces-ses</w:t>
            </w:r>
            <w:proofErr w:type="spellEnd"/>
            <w:r w:rsidRPr="006D7FA9">
              <w:rPr>
                <w:b w:val="0"/>
                <w:bCs w:val="0"/>
                <w:i/>
                <w:iCs/>
                <w:sz w:val="22"/>
                <w:szCs w:val="22"/>
              </w:rPr>
              <w:t xml:space="preserve"> / …)</w:t>
            </w:r>
          </w:p>
          <w:p w14:paraId="40B39ADF" w14:textId="0128B2BF" w:rsidR="006D7FA9" w:rsidRPr="006D7FA9" w:rsidRDefault="006D7FA9" w:rsidP="00BC5EF8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548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Vérifier les mots incertains dans le </w:t>
            </w:r>
            <w:r w:rsidRPr="006D7FA9">
              <w:rPr>
                <w:sz w:val="22"/>
                <w:szCs w:val="22"/>
              </w:rPr>
              <w:t>dictionnaire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21B535CF" w14:textId="77777777" w:rsidR="00E75C8C" w:rsidRDefault="00E75C8C"/>
    <w:sectPr w:rsidR="00E75C8C" w:rsidSect="00D24197">
      <w:pgSz w:w="11906" w:h="16838"/>
      <w:pgMar w:top="1417" w:right="1417" w:bottom="14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3C3"/>
    <w:multiLevelType w:val="hybridMultilevel"/>
    <w:tmpl w:val="E5F4894A"/>
    <w:lvl w:ilvl="0" w:tplc="584E2828">
      <w:start w:val="1"/>
      <w:numFmt w:val="decimal"/>
      <w:lvlText w:val="%1)"/>
      <w:lvlJc w:val="left"/>
      <w:pPr>
        <w:ind w:left="882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42" w:hanging="360"/>
      </w:pPr>
    </w:lvl>
    <w:lvl w:ilvl="2" w:tplc="040C001B" w:tentative="1">
      <w:start w:val="1"/>
      <w:numFmt w:val="lowerRoman"/>
      <w:lvlText w:val="%3."/>
      <w:lvlJc w:val="right"/>
      <w:pPr>
        <w:ind w:left="1962" w:hanging="180"/>
      </w:pPr>
    </w:lvl>
    <w:lvl w:ilvl="3" w:tplc="040C000F" w:tentative="1">
      <w:start w:val="1"/>
      <w:numFmt w:val="decimal"/>
      <w:lvlText w:val="%4."/>
      <w:lvlJc w:val="left"/>
      <w:pPr>
        <w:ind w:left="2682" w:hanging="360"/>
      </w:pPr>
    </w:lvl>
    <w:lvl w:ilvl="4" w:tplc="040C0019" w:tentative="1">
      <w:start w:val="1"/>
      <w:numFmt w:val="lowerLetter"/>
      <w:lvlText w:val="%5."/>
      <w:lvlJc w:val="left"/>
      <w:pPr>
        <w:ind w:left="3402" w:hanging="360"/>
      </w:pPr>
    </w:lvl>
    <w:lvl w:ilvl="5" w:tplc="040C001B" w:tentative="1">
      <w:start w:val="1"/>
      <w:numFmt w:val="lowerRoman"/>
      <w:lvlText w:val="%6."/>
      <w:lvlJc w:val="right"/>
      <w:pPr>
        <w:ind w:left="4122" w:hanging="180"/>
      </w:pPr>
    </w:lvl>
    <w:lvl w:ilvl="6" w:tplc="040C000F" w:tentative="1">
      <w:start w:val="1"/>
      <w:numFmt w:val="decimal"/>
      <w:lvlText w:val="%7."/>
      <w:lvlJc w:val="left"/>
      <w:pPr>
        <w:ind w:left="4842" w:hanging="360"/>
      </w:pPr>
    </w:lvl>
    <w:lvl w:ilvl="7" w:tplc="040C0019" w:tentative="1">
      <w:start w:val="1"/>
      <w:numFmt w:val="lowerLetter"/>
      <w:lvlText w:val="%8."/>
      <w:lvlJc w:val="left"/>
      <w:pPr>
        <w:ind w:left="5562" w:hanging="360"/>
      </w:pPr>
    </w:lvl>
    <w:lvl w:ilvl="8" w:tplc="040C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 w15:restartNumberingAfterBreak="0">
    <w:nsid w:val="0B3B05FD"/>
    <w:multiLevelType w:val="hybridMultilevel"/>
    <w:tmpl w:val="F1C25CF8"/>
    <w:lvl w:ilvl="0" w:tplc="2EDC0BE0">
      <w:start w:val="1"/>
      <w:numFmt w:val="decimal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5E64"/>
    <w:multiLevelType w:val="hybridMultilevel"/>
    <w:tmpl w:val="D47E7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29F5"/>
    <w:multiLevelType w:val="hybridMultilevel"/>
    <w:tmpl w:val="5824E0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0665C"/>
    <w:multiLevelType w:val="hybridMultilevel"/>
    <w:tmpl w:val="C6C4F23A"/>
    <w:lvl w:ilvl="0" w:tplc="571EA99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D1039"/>
    <w:multiLevelType w:val="hybridMultilevel"/>
    <w:tmpl w:val="308E0F6E"/>
    <w:lvl w:ilvl="0" w:tplc="6F78E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  <w:sz w:val="48"/>
        <w:szCs w:val="4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B14D21"/>
    <w:multiLevelType w:val="hybridMultilevel"/>
    <w:tmpl w:val="9AFE7F60"/>
    <w:lvl w:ilvl="0" w:tplc="107267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84143"/>
    <w:multiLevelType w:val="hybridMultilevel"/>
    <w:tmpl w:val="A4A01374"/>
    <w:lvl w:ilvl="0" w:tplc="C0868D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93062">
    <w:abstractNumId w:val="7"/>
  </w:num>
  <w:num w:numId="2" w16cid:durableId="488058063">
    <w:abstractNumId w:val="4"/>
  </w:num>
  <w:num w:numId="3" w16cid:durableId="561913852">
    <w:abstractNumId w:val="1"/>
  </w:num>
  <w:num w:numId="4" w16cid:durableId="1519734536">
    <w:abstractNumId w:val="0"/>
  </w:num>
  <w:num w:numId="5" w16cid:durableId="101540697">
    <w:abstractNumId w:val="3"/>
  </w:num>
  <w:num w:numId="6" w16cid:durableId="1179582774">
    <w:abstractNumId w:val="2"/>
  </w:num>
  <w:num w:numId="7" w16cid:durableId="1349284870">
    <w:abstractNumId w:val="5"/>
  </w:num>
  <w:num w:numId="8" w16cid:durableId="501358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97"/>
    <w:rsid w:val="0015151C"/>
    <w:rsid w:val="00291162"/>
    <w:rsid w:val="00291768"/>
    <w:rsid w:val="002E0BC4"/>
    <w:rsid w:val="00425F0B"/>
    <w:rsid w:val="0055491C"/>
    <w:rsid w:val="005E37D4"/>
    <w:rsid w:val="00691FF6"/>
    <w:rsid w:val="006D7FA9"/>
    <w:rsid w:val="009C38FF"/>
    <w:rsid w:val="00A03A49"/>
    <w:rsid w:val="00AC65A6"/>
    <w:rsid w:val="00BC5EF8"/>
    <w:rsid w:val="00C32FE5"/>
    <w:rsid w:val="00D24197"/>
    <w:rsid w:val="00E75C8C"/>
    <w:rsid w:val="00EA64DB"/>
    <w:rsid w:val="00F021E5"/>
    <w:rsid w:val="00F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951F"/>
  <w15:chartTrackingRefBased/>
  <w15:docId w15:val="{6E7D9EC0-06A7-D946-9315-EF852C08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Corps CS)"/>
        <w:b/>
        <w:bCs/>
        <w:kern w:val="2"/>
        <w:sz w:val="24"/>
        <w:szCs w:val="28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4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41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41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41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41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41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41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41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4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4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4197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41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41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41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41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41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41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41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41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D24197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41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41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41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41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4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41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4197"/>
    <w:rPr>
      <w:b w:val="0"/>
      <w:bCs w:val="0"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24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Habegger</dc:creator>
  <cp:keywords/>
  <dc:description/>
  <cp:lastModifiedBy>Coline Habegger</cp:lastModifiedBy>
  <cp:revision>7</cp:revision>
  <cp:lastPrinted>2025-11-03T11:10:00Z</cp:lastPrinted>
  <dcterms:created xsi:type="dcterms:W3CDTF">2025-10-08T11:29:00Z</dcterms:created>
  <dcterms:modified xsi:type="dcterms:W3CDTF">2025-11-03T11:11:00Z</dcterms:modified>
</cp:coreProperties>
</file>