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46DBD" w14:textId="356EC263" w:rsidR="009F3C78" w:rsidRPr="00B412EB" w:rsidRDefault="009F3C78" w:rsidP="00B31429">
      <w:pPr>
        <w:spacing w:line="276" w:lineRule="auto"/>
        <w:rPr>
          <w:rFonts w:cstheme="minorHAnsi"/>
          <w:sz w:val="28"/>
          <w:szCs w:val="28"/>
        </w:rPr>
      </w:pPr>
      <w:r w:rsidRPr="00B412EB">
        <w:rPr>
          <w:rFonts w:cstheme="minorHAnsi"/>
          <w:noProof/>
          <w:sz w:val="28"/>
          <w:szCs w:val="28"/>
        </w:rPr>
        <w:drawing>
          <wp:inline distT="0" distB="0" distL="0" distR="0" wp14:anchorId="0979B39D" wp14:editId="76BFD9B5">
            <wp:extent cx="2090057" cy="795241"/>
            <wp:effectExtent l="0" t="0" r="5715" b="5080"/>
            <wp:docPr id="1776419198" name="Image 1"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19198" name="Image 1" descr="Une image contenant Police, texte, logo, Graphiqu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9940" cy="806611"/>
                    </a:xfrm>
                    <a:prstGeom prst="rect">
                      <a:avLst/>
                    </a:prstGeom>
                  </pic:spPr>
                </pic:pic>
              </a:graphicData>
            </a:graphic>
          </wp:inline>
        </w:drawing>
      </w:r>
    </w:p>
    <w:p w14:paraId="25403DFF" w14:textId="77777777" w:rsidR="000733F0" w:rsidRDefault="000733F0" w:rsidP="00B31429">
      <w:pPr>
        <w:spacing w:line="276" w:lineRule="auto"/>
        <w:rPr>
          <w:rFonts w:cstheme="minorHAnsi"/>
          <w:sz w:val="28"/>
          <w:szCs w:val="28"/>
        </w:rPr>
      </w:pPr>
    </w:p>
    <w:p w14:paraId="619536F3" w14:textId="77777777" w:rsidR="00B412EB" w:rsidRPr="00B412EB" w:rsidRDefault="00B412EB" w:rsidP="00B31429">
      <w:pPr>
        <w:spacing w:line="276" w:lineRule="auto"/>
        <w:rPr>
          <w:rFonts w:cstheme="minorHAnsi"/>
          <w:sz w:val="28"/>
          <w:szCs w:val="28"/>
        </w:rPr>
      </w:pPr>
    </w:p>
    <w:p w14:paraId="68637F74" w14:textId="640E0922" w:rsidR="000733F0" w:rsidRPr="00703B63" w:rsidRDefault="00B412EB" w:rsidP="00B31429">
      <w:pPr>
        <w:spacing w:line="276" w:lineRule="auto"/>
        <w:jc w:val="center"/>
        <w:rPr>
          <w:rFonts w:cstheme="minorHAnsi"/>
          <w:sz w:val="32"/>
          <w:szCs w:val="32"/>
        </w:rPr>
      </w:pPr>
      <w:r w:rsidRPr="00703B63">
        <w:rPr>
          <w:rFonts w:cstheme="minorHAnsi"/>
          <w:sz w:val="32"/>
          <w:szCs w:val="32"/>
        </w:rPr>
        <w:t>MSNUM12</w:t>
      </w:r>
    </w:p>
    <w:p w14:paraId="1C6000DB" w14:textId="2AB8E750" w:rsidR="009F3C78" w:rsidRPr="00703B63" w:rsidRDefault="00437DE4" w:rsidP="00B31429">
      <w:pPr>
        <w:spacing w:line="276" w:lineRule="auto"/>
        <w:jc w:val="center"/>
        <w:rPr>
          <w:rFonts w:cstheme="minorHAnsi"/>
          <w:sz w:val="32"/>
          <w:szCs w:val="32"/>
        </w:rPr>
      </w:pPr>
      <w:r>
        <w:rPr>
          <w:rFonts w:cstheme="minorHAnsi"/>
          <w:sz w:val="32"/>
          <w:szCs w:val="32"/>
        </w:rPr>
        <w:t>Activité</w:t>
      </w:r>
      <w:r w:rsidR="00B412EB" w:rsidRPr="00703B63">
        <w:rPr>
          <w:rFonts w:cstheme="minorHAnsi"/>
          <w:sz w:val="32"/>
          <w:szCs w:val="32"/>
        </w:rPr>
        <w:t xml:space="preserve"> numérique</w:t>
      </w:r>
      <w:r w:rsidR="00767924">
        <w:rPr>
          <w:rFonts w:cstheme="minorHAnsi"/>
          <w:sz w:val="32"/>
          <w:szCs w:val="32"/>
        </w:rPr>
        <w:t xml:space="preserve"> – Film explicatif : utilisation du microscope</w:t>
      </w:r>
    </w:p>
    <w:p w14:paraId="48907D44" w14:textId="77777777" w:rsidR="00B412EB" w:rsidRDefault="00B412EB" w:rsidP="00B31429">
      <w:pPr>
        <w:spacing w:line="276" w:lineRule="auto"/>
        <w:rPr>
          <w:rFonts w:cstheme="minorHAnsi"/>
          <w:sz w:val="28"/>
          <w:szCs w:val="28"/>
        </w:rPr>
      </w:pPr>
    </w:p>
    <w:p w14:paraId="6855C460" w14:textId="77777777" w:rsidR="00950459" w:rsidRDefault="00950459" w:rsidP="00B31429">
      <w:pPr>
        <w:spacing w:line="276" w:lineRule="auto"/>
        <w:rPr>
          <w:rFonts w:cstheme="minorHAnsi"/>
          <w:sz w:val="28"/>
          <w:szCs w:val="28"/>
        </w:rPr>
      </w:pPr>
    </w:p>
    <w:p w14:paraId="48105DA6" w14:textId="77777777" w:rsidR="00B412EB" w:rsidRDefault="00B412EB" w:rsidP="00B31429">
      <w:pPr>
        <w:spacing w:line="276" w:lineRule="auto"/>
        <w:rPr>
          <w:rFonts w:cstheme="minorHAnsi"/>
          <w:sz w:val="28"/>
          <w:szCs w:val="28"/>
        </w:rPr>
      </w:pPr>
    </w:p>
    <w:p w14:paraId="403399E4" w14:textId="53DCD841" w:rsidR="009F3C78" w:rsidRPr="00B412EB" w:rsidRDefault="00703B63" w:rsidP="00B31429">
      <w:pPr>
        <w:spacing w:line="276" w:lineRule="auto"/>
        <w:jc w:val="center"/>
        <w:rPr>
          <w:rFonts w:cstheme="minorHAnsi"/>
          <w:sz w:val="28"/>
          <w:szCs w:val="28"/>
        </w:rPr>
      </w:pPr>
      <w:r w:rsidRPr="00703B63">
        <w:rPr>
          <w:rFonts w:cstheme="minorHAnsi"/>
          <w:noProof/>
          <w:sz w:val="32"/>
          <w:szCs w:val="32"/>
        </w:rPr>
        <w:drawing>
          <wp:inline distT="0" distB="0" distL="0" distR="0" wp14:anchorId="5A61233B" wp14:editId="0B4DFAA1">
            <wp:extent cx="4434214" cy="3249110"/>
            <wp:effectExtent l="0" t="0" r="0" b="2540"/>
            <wp:docPr id="2122049766" name="Image 1" descr="Une image contenant texte, capture d’écran, cercl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9766" name="Image 1" descr="Une image contenant texte, capture d’écran, cercle, Graphique&#10;&#10;Description générée automatiquement"/>
                    <pic:cNvPicPr/>
                  </pic:nvPicPr>
                  <pic:blipFill rotWithShape="1">
                    <a:blip r:embed="rId8"/>
                    <a:srcRect r="1495"/>
                    <a:stretch/>
                  </pic:blipFill>
                  <pic:spPr bwMode="auto">
                    <a:xfrm>
                      <a:off x="0" y="0"/>
                      <a:ext cx="4471335" cy="3276310"/>
                    </a:xfrm>
                    <a:prstGeom prst="rect">
                      <a:avLst/>
                    </a:prstGeom>
                    <a:ln>
                      <a:noFill/>
                    </a:ln>
                    <a:extLst>
                      <a:ext uri="{53640926-AAD7-44D8-BBD7-CCE9431645EC}">
                        <a14:shadowObscured xmlns:a14="http://schemas.microsoft.com/office/drawing/2010/main"/>
                      </a:ext>
                    </a:extLst>
                  </pic:spPr>
                </pic:pic>
              </a:graphicData>
            </a:graphic>
          </wp:inline>
        </w:drawing>
      </w:r>
    </w:p>
    <w:p w14:paraId="0E33388B" w14:textId="77777777" w:rsidR="009F3C78" w:rsidRPr="00B412EB" w:rsidRDefault="009F3C78" w:rsidP="00B31429">
      <w:pPr>
        <w:spacing w:line="276" w:lineRule="auto"/>
        <w:rPr>
          <w:rFonts w:cstheme="minorHAnsi"/>
          <w:sz w:val="28"/>
          <w:szCs w:val="28"/>
        </w:rPr>
      </w:pPr>
    </w:p>
    <w:p w14:paraId="1E33DC52" w14:textId="77777777" w:rsidR="009F3C78" w:rsidRDefault="009F3C78" w:rsidP="00B31429">
      <w:pPr>
        <w:spacing w:line="276" w:lineRule="auto"/>
        <w:jc w:val="center"/>
        <w:rPr>
          <w:rFonts w:cstheme="minorHAnsi"/>
          <w:sz w:val="28"/>
          <w:szCs w:val="28"/>
        </w:rPr>
      </w:pPr>
    </w:p>
    <w:p w14:paraId="5B68C858" w14:textId="77777777" w:rsidR="00950459" w:rsidRDefault="00950459" w:rsidP="00B31429">
      <w:pPr>
        <w:spacing w:line="276" w:lineRule="auto"/>
        <w:jc w:val="center"/>
        <w:rPr>
          <w:rFonts w:cstheme="minorHAnsi"/>
          <w:sz w:val="28"/>
          <w:szCs w:val="28"/>
        </w:rPr>
      </w:pPr>
    </w:p>
    <w:p w14:paraId="5A82DE0B" w14:textId="77777777" w:rsidR="00950459" w:rsidRDefault="00950459" w:rsidP="00B31429">
      <w:pPr>
        <w:spacing w:line="276" w:lineRule="auto"/>
        <w:jc w:val="center"/>
        <w:rPr>
          <w:rFonts w:cstheme="minorHAnsi"/>
          <w:sz w:val="28"/>
          <w:szCs w:val="28"/>
        </w:rPr>
      </w:pPr>
    </w:p>
    <w:p w14:paraId="29152D2F" w14:textId="77777777" w:rsidR="00950459" w:rsidRPr="00B412EB" w:rsidRDefault="00950459" w:rsidP="00B31429">
      <w:pPr>
        <w:spacing w:line="276" w:lineRule="auto"/>
        <w:jc w:val="center"/>
        <w:rPr>
          <w:rFonts w:cstheme="minorHAnsi"/>
          <w:sz w:val="28"/>
          <w:szCs w:val="28"/>
        </w:rPr>
      </w:pPr>
    </w:p>
    <w:p w14:paraId="1BBF095E" w14:textId="20F78B43" w:rsidR="009F3C78" w:rsidRPr="00703B63" w:rsidRDefault="009F3C78" w:rsidP="00B31429">
      <w:pPr>
        <w:spacing w:line="276" w:lineRule="auto"/>
        <w:jc w:val="center"/>
        <w:rPr>
          <w:rFonts w:cstheme="minorHAnsi"/>
          <w:sz w:val="32"/>
          <w:szCs w:val="32"/>
        </w:rPr>
      </w:pPr>
      <w:r w:rsidRPr="00703B63">
        <w:rPr>
          <w:rFonts w:cstheme="minorHAnsi"/>
          <w:sz w:val="32"/>
          <w:szCs w:val="32"/>
        </w:rPr>
        <w:t>Lydia KOZMA</w:t>
      </w:r>
    </w:p>
    <w:p w14:paraId="7501D68C" w14:textId="68F8D100" w:rsidR="00B412EB" w:rsidRPr="00703B63" w:rsidRDefault="009F3C78" w:rsidP="00B31429">
      <w:pPr>
        <w:spacing w:line="276" w:lineRule="auto"/>
        <w:jc w:val="center"/>
        <w:rPr>
          <w:rFonts w:cstheme="minorHAnsi"/>
          <w:sz w:val="32"/>
          <w:szCs w:val="32"/>
        </w:rPr>
      </w:pPr>
      <w:r w:rsidRPr="00703B63">
        <w:rPr>
          <w:rFonts w:cstheme="minorHAnsi"/>
          <w:sz w:val="32"/>
          <w:szCs w:val="32"/>
        </w:rPr>
        <w:t>Juin 2023</w:t>
      </w:r>
    </w:p>
    <w:p w14:paraId="2C76EEA1" w14:textId="77777777" w:rsidR="00B412EB" w:rsidRPr="00B412EB" w:rsidRDefault="00B412EB" w:rsidP="00B31429">
      <w:pPr>
        <w:spacing w:line="276" w:lineRule="auto"/>
        <w:rPr>
          <w:rFonts w:cstheme="minorHAnsi"/>
          <w:sz w:val="28"/>
          <w:szCs w:val="28"/>
        </w:rPr>
      </w:pPr>
      <w:r w:rsidRPr="00B412EB">
        <w:rPr>
          <w:rFonts w:cstheme="minorHAnsi"/>
          <w:sz w:val="28"/>
          <w:szCs w:val="28"/>
        </w:rPr>
        <w:br w:type="page"/>
      </w:r>
    </w:p>
    <w:p w14:paraId="361544AF" w14:textId="071287A7" w:rsidR="009F3C78" w:rsidRPr="00777C1D" w:rsidRDefault="00F5143D" w:rsidP="00663DAD">
      <w:pPr>
        <w:jc w:val="both"/>
        <w:rPr>
          <w:rFonts w:cstheme="minorHAnsi"/>
          <w:b/>
          <w:bCs/>
          <w:sz w:val="28"/>
          <w:szCs w:val="28"/>
        </w:rPr>
      </w:pPr>
      <w:r w:rsidRPr="00777C1D">
        <w:rPr>
          <w:rFonts w:cstheme="minorHAnsi"/>
          <w:b/>
          <w:bCs/>
          <w:sz w:val="28"/>
          <w:szCs w:val="28"/>
        </w:rPr>
        <w:lastRenderedPageBreak/>
        <w:t>1. Proposition d’activité</w:t>
      </w:r>
    </w:p>
    <w:p w14:paraId="0790F77C" w14:textId="75EED199" w:rsidR="00F5143D" w:rsidRPr="00777C1D" w:rsidRDefault="00777C1D" w:rsidP="00663DAD">
      <w:pPr>
        <w:jc w:val="both"/>
        <w:rPr>
          <w:rFonts w:cstheme="minorHAnsi"/>
          <w:b/>
          <w:bCs/>
        </w:rPr>
      </w:pPr>
      <w:r w:rsidRPr="00777C1D">
        <w:rPr>
          <w:rFonts w:cstheme="minorHAnsi"/>
          <w:b/>
          <w:bCs/>
        </w:rPr>
        <w:t>1.1. Introduction</w:t>
      </w:r>
    </w:p>
    <w:p w14:paraId="15DE99B3" w14:textId="0F7B8C7B" w:rsidR="00777C1D" w:rsidRDefault="00777C1D" w:rsidP="00663DAD">
      <w:pPr>
        <w:jc w:val="both"/>
        <w:rPr>
          <w:rFonts w:cstheme="minorHAnsi"/>
        </w:rPr>
      </w:pPr>
      <w:r>
        <w:rPr>
          <w:rFonts w:cstheme="minorHAnsi"/>
        </w:rPr>
        <w:t xml:space="preserve">Ce projet a eu lieu dans le cadre d’un cours de sciences dans </w:t>
      </w:r>
      <w:r w:rsidR="006B2463">
        <w:rPr>
          <w:rFonts w:cstheme="minorHAnsi"/>
        </w:rPr>
        <w:t>trois</w:t>
      </w:r>
      <w:r>
        <w:rPr>
          <w:rFonts w:cstheme="minorHAnsi"/>
        </w:rPr>
        <w:t xml:space="preserve"> classes de 9H</w:t>
      </w:r>
      <w:r w:rsidR="006B2463">
        <w:rPr>
          <w:rFonts w:cstheme="minorHAnsi"/>
        </w:rPr>
        <w:t xml:space="preserve"> (une classe de « voie </w:t>
      </w:r>
      <w:proofErr w:type="spellStart"/>
      <w:r w:rsidR="006B2463">
        <w:rPr>
          <w:rFonts w:cstheme="minorHAnsi"/>
        </w:rPr>
        <w:t>prégymnasiale</w:t>
      </w:r>
      <w:proofErr w:type="spellEnd"/>
      <w:r w:rsidR="006B2463">
        <w:rPr>
          <w:rFonts w:cstheme="minorHAnsi"/>
        </w:rPr>
        <w:t> » (VP) et deux classes de « voie générale » (VG))</w:t>
      </w:r>
      <w:r>
        <w:rPr>
          <w:rFonts w:cstheme="minorHAnsi"/>
        </w:rPr>
        <w:t xml:space="preserve"> durant </w:t>
      </w:r>
      <w:r w:rsidR="00C107EF">
        <w:rPr>
          <w:rFonts w:cstheme="minorHAnsi"/>
        </w:rPr>
        <w:t>5</w:t>
      </w:r>
      <w:r>
        <w:rPr>
          <w:rFonts w:cstheme="minorHAnsi"/>
        </w:rPr>
        <w:t xml:space="preserve"> périodes</w:t>
      </w:r>
      <w:r w:rsidR="006B2463">
        <w:rPr>
          <w:rFonts w:cstheme="minorHAnsi"/>
        </w:rPr>
        <w:t xml:space="preserve"> de 45 minutes</w:t>
      </w:r>
      <w:r>
        <w:rPr>
          <w:rFonts w:cstheme="minorHAnsi"/>
        </w:rPr>
        <w:t xml:space="preserve"> au total. Cette activité se passe en fin à la fin de la séquence</w:t>
      </w:r>
      <w:r w:rsidR="006B2463">
        <w:rPr>
          <w:rFonts w:cstheme="minorHAnsi"/>
        </w:rPr>
        <w:t xml:space="preserve"> « Unité du vivant » qui traite de la cellule et de l’utilisation du microscope.</w:t>
      </w:r>
      <w:r>
        <w:rPr>
          <w:rFonts w:cstheme="minorHAnsi"/>
        </w:rPr>
        <w:t xml:space="preserve"> Le but de cette activité</w:t>
      </w:r>
      <w:r w:rsidR="006B2463">
        <w:rPr>
          <w:rFonts w:cstheme="minorHAnsi"/>
        </w:rPr>
        <w:t xml:space="preserve"> est de demander aux élèves</w:t>
      </w:r>
      <w:r w:rsidR="00642FB6">
        <w:rPr>
          <w:rFonts w:cstheme="minorHAnsi"/>
        </w:rPr>
        <w:t xml:space="preserve"> de faire 5 à 6 vidéos expliquant les différentes étapes qui permettent d’utiliser et de régler un microscope, puis </w:t>
      </w:r>
      <w:r w:rsidR="006B2463">
        <w:rPr>
          <w:rFonts w:cstheme="minorHAnsi"/>
        </w:rPr>
        <w:t xml:space="preserve">de </w:t>
      </w:r>
      <w:r w:rsidR="00642FB6">
        <w:rPr>
          <w:rFonts w:cstheme="minorHAnsi"/>
        </w:rPr>
        <w:t>faire un montage de ces vidéos sous forme de tutoriel. Le montage sera fait</w:t>
      </w:r>
      <w:r w:rsidR="006B2463">
        <w:rPr>
          <w:rFonts w:cstheme="minorHAnsi"/>
        </w:rPr>
        <w:t xml:space="preserve"> à l’aide d’</w:t>
      </w:r>
      <w:proofErr w:type="spellStart"/>
      <w:r w:rsidR="006B2463">
        <w:rPr>
          <w:rFonts w:cstheme="minorHAnsi"/>
        </w:rPr>
        <w:t>iMovie</w:t>
      </w:r>
      <w:proofErr w:type="spellEnd"/>
      <w:r w:rsidR="00642FB6">
        <w:rPr>
          <w:rFonts w:cstheme="minorHAnsi"/>
        </w:rPr>
        <w:t>.</w:t>
      </w:r>
    </w:p>
    <w:p w14:paraId="26F29967" w14:textId="77777777" w:rsidR="0002165C" w:rsidRPr="00777C1D" w:rsidRDefault="0002165C" w:rsidP="00663DAD">
      <w:pPr>
        <w:jc w:val="both"/>
        <w:rPr>
          <w:rFonts w:cstheme="minorHAnsi"/>
        </w:rPr>
      </w:pPr>
    </w:p>
    <w:p w14:paraId="2457AFA1" w14:textId="20300D25" w:rsidR="006B2463" w:rsidRPr="00DB5C2E" w:rsidRDefault="00777C1D" w:rsidP="00663DAD">
      <w:pPr>
        <w:jc w:val="both"/>
        <w:rPr>
          <w:rFonts w:cstheme="minorHAnsi"/>
          <w:b/>
          <w:bCs/>
        </w:rPr>
      </w:pPr>
      <w:r w:rsidRPr="00777C1D">
        <w:rPr>
          <w:rFonts w:cstheme="minorHAnsi"/>
          <w:b/>
          <w:bCs/>
        </w:rPr>
        <w:t>1.2. Objectifs de l’activité</w:t>
      </w:r>
    </w:p>
    <w:p w14:paraId="3F2099E3" w14:textId="2C81B05D" w:rsidR="00DB5C2E" w:rsidRDefault="008C0E3F" w:rsidP="00663DAD">
      <w:pPr>
        <w:jc w:val="both"/>
        <w:rPr>
          <w:rFonts w:cstheme="minorHAnsi"/>
        </w:rPr>
      </w:pPr>
      <w:r>
        <w:rPr>
          <w:rFonts w:cstheme="minorHAnsi"/>
        </w:rPr>
        <w:t>Par rapport aux sciences, l</w:t>
      </w:r>
      <w:r w:rsidR="00DB5C2E">
        <w:rPr>
          <w:rFonts w:cstheme="minorHAnsi"/>
        </w:rPr>
        <w:t>es objectifs de cette activité sont en lien avec le Plan d’étude romand</w:t>
      </w:r>
      <w:r>
        <w:rPr>
          <w:rFonts w:cstheme="minorHAnsi"/>
        </w:rPr>
        <w:t xml:space="preserve"> (PER)</w:t>
      </w:r>
      <w:r w:rsidR="00297DCD">
        <w:rPr>
          <w:rFonts w:cstheme="minorHAnsi"/>
        </w:rPr>
        <w:t> :</w:t>
      </w:r>
    </w:p>
    <w:p w14:paraId="616EF2D7" w14:textId="77777777" w:rsidR="00297DCD" w:rsidRDefault="00297DCD" w:rsidP="00663DAD">
      <w:pPr>
        <w:pStyle w:val="Paragraphedeliste"/>
        <w:numPr>
          <w:ilvl w:val="0"/>
          <w:numId w:val="8"/>
        </w:numPr>
        <w:jc w:val="both"/>
        <w:rPr>
          <w:rFonts w:cstheme="minorHAnsi"/>
        </w:rPr>
      </w:pPr>
      <w:r w:rsidRPr="00297DCD">
        <w:rPr>
          <w:rFonts w:cstheme="minorHAnsi"/>
        </w:rPr>
        <w:t>MSN 38 — Analyser l'organisation du vivant et en tirer des conséquences pour la pérennité de la vie…</w:t>
      </w:r>
      <w:r>
        <w:rPr>
          <w:rFonts w:cstheme="minorHAnsi"/>
        </w:rPr>
        <w:t xml:space="preserve"> </w:t>
      </w:r>
    </w:p>
    <w:p w14:paraId="74945059" w14:textId="069281B2" w:rsidR="00297DCD" w:rsidRDefault="00297DCD" w:rsidP="00663DAD">
      <w:pPr>
        <w:pStyle w:val="Paragraphedeliste"/>
        <w:numPr>
          <w:ilvl w:val="1"/>
          <w:numId w:val="8"/>
        </w:numPr>
        <w:jc w:val="both"/>
        <w:rPr>
          <w:rFonts w:cstheme="minorHAnsi"/>
        </w:rPr>
      </w:pPr>
      <w:r>
        <w:rPr>
          <w:rFonts w:cstheme="minorHAnsi"/>
        </w:rPr>
        <w:t xml:space="preserve">Point 3 : </w:t>
      </w:r>
      <w:r w:rsidRPr="00297DCD">
        <w:rPr>
          <w:rFonts w:cstheme="minorHAnsi"/>
        </w:rPr>
        <w:t>en identifiant les niveaux d'organisation de la vie : des écosystèmes à la cellule</w:t>
      </w:r>
      <w:r>
        <w:rPr>
          <w:rFonts w:cstheme="minorHAnsi"/>
        </w:rPr>
        <w:t>.</w:t>
      </w:r>
    </w:p>
    <w:p w14:paraId="38BE18DC" w14:textId="3D864409" w:rsidR="00297DCD" w:rsidRDefault="00297DCD" w:rsidP="00663DAD">
      <w:pPr>
        <w:pStyle w:val="Paragraphedeliste"/>
        <w:numPr>
          <w:ilvl w:val="1"/>
          <w:numId w:val="8"/>
        </w:numPr>
        <w:jc w:val="both"/>
        <w:rPr>
          <w:rFonts w:cstheme="minorHAnsi"/>
        </w:rPr>
      </w:pPr>
      <w:r>
        <w:rPr>
          <w:rFonts w:cstheme="minorHAnsi"/>
        </w:rPr>
        <w:t xml:space="preserve">Point 4 : </w:t>
      </w:r>
      <w:r w:rsidRPr="00297DCD">
        <w:rPr>
          <w:rFonts w:cstheme="minorHAnsi"/>
        </w:rPr>
        <w:t>en comparant les fonctions de cellules, de tissus, d'organes, d'appareils et de systèmes</w:t>
      </w:r>
      <w:r>
        <w:rPr>
          <w:rFonts w:cstheme="minorHAnsi"/>
        </w:rPr>
        <w:t>.</w:t>
      </w:r>
    </w:p>
    <w:p w14:paraId="23A5E8AD" w14:textId="5FE3EE71" w:rsidR="00297DCD" w:rsidRDefault="00297DCD" w:rsidP="00663DAD">
      <w:pPr>
        <w:pStyle w:val="Paragraphedeliste"/>
        <w:numPr>
          <w:ilvl w:val="1"/>
          <w:numId w:val="8"/>
        </w:numPr>
        <w:jc w:val="both"/>
        <w:rPr>
          <w:rFonts w:cstheme="minorHAnsi"/>
        </w:rPr>
      </w:pPr>
      <w:r>
        <w:rPr>
          <w:rFonts w:cstheme="minorHAnsi"/>
        </w:rPr>
        <w:t>Chapitre « Le vivant et les écosystème</w:t>
      </w:r>
      <w:r w:rsidR="009B3160">
        <w:rPr>
          <w:rFonts w:cstheme="minorHAnsi"/>
        </w:rPr>
        <w:t>s</w:t>
      </w:r>
      <w:r>
        <w:rPr>
          <w:rFonts w:cstheme="minorHAnsi"/>
        </w:rPr>
        <w:t xml:space="preserve"> » : </w:t>
      </w:r>
      <w:r w:rsidRPr="00297DCD">
        <w:rPr>
          <w:rFonts w:cstheme="minorHAnsi"/>
          <w:i/>
          <w:iCs/>
        </w:rPr>
        <w:t>l’utilisation du microscope est indispensable</w:t>
      </w:r>
      <w:r w:rsidR="009B3160">
        <w:rPr>
          <w:rFonts w:cstheme="minorHAnsi"/>
          <w:i/>
          <w:iCs/>
        </w:rPr>
        <w:t>.</w:t>
      </w:r>
    </w:p>
    <w:p w14:paraId="0CFEF636" w14:textId="6043FF9D" w:rsidR="00297DCD" w:rsidRPr="00297DCD" w:rsidRDefault="00297DCD" w:rsidP="00663DAD">
      <w:pPr>
        <w:jc w:val="both"/>
        <w:rPr>
          <w:rFonts w:cstheme="minorHAnsi"/>
        </w:rPr>
      </w:pPr>
      <w:r>
        <w:rPr>
          <w:rFonts w:cstheme="minorHAnsi"/>
        </w:rPr>
        <w:t>Afin de pouvoir observer</w:t>
      </w:r>
      <w:r w:rsidR="00880922">
        <w:rPr>
          <w:rFonts w:cstheme="minorHAnsi"/>
        </w:rPr>
        <w:t>, entre autres,</w:t>
      </w:r>
      <w:r>
        <w:rPr>
          <w:rFonts w:cstheme="minorHAnsi"/>
        </w:rPr>
        <w:t xml:space="preserve"> différent</w:t>
      </w:r>
      <w:r w:rsidR="00880922">
        <w:rPr>
          <w:rFonts w:cstheme="minorHAnsi"/>
        </w:rPr>
        <w:t>e</w:t>
      </w:r>
      <w:r>
        <w:rPr>
          <w:rFonts w:cstheme="minorHAnsi"/>
        </w:rPr>
        <w:t xml:space="preserve">s </w:t>
      </w:r>
      <w:r w:rsidR="00880922">
        <w:rPr>
          <w:rFonts w:cstheme="minorHAnsi"/>
        </w:rPr>
        <w:t>cellules</w:t>
      </w:r>
      <w:r>
        <w:rPr>
          <w:rFonts w:cstheme="minorHAnsi"/>
        </w:rPr>
        <w:t xml:space="preserve"> trop petit</w:t>
      </w:r>
      <w:r w:rsidR="00880922">
        <w:rPr>
          <w:rFonts w:cstheme="minorHAnsi"/>
        </w:rPr>
        <w:t>e</w:t>
      </w:r>
      <w:r>
        <w:rPr>
          <w:rFonts w:cstheme="minorHAnsi"/>
        </w:rPr>
        <w:t>s</w:t>
      </w:r>
      <w:r w:rsidR="008C0E3F">
        <w:rPr>
          <w:rFonts w:cstheme="minorHAnsi"/>
        </w:rPr>
        <w:t xml:space="preserve"> </w:t>
      </w:r>
      <w:r>
        <w:rPr>
          <w:rFonts w:cstheme="minorHAnsi"/>
        </w:rPr>
        <w:t>pour être vu</w:t>
      </w:r>
      <w:r w:rsidR="00880922">
        <w:rPr>
          <w:rFonts w:cstheme="minorHAnsi"/>
        </w:rPr>
        <w:t>es</w:t>
      </w:r>
      <w:r>
        <w:rPr>
          <w:rFonts w:cstheme="minorHAnsi"/>
        </w:rPr>
        <w:t xml:space="preserve"> à l’œil nu, l’utilisation du microscope est indispensable. Il est de ce fait important que les élèves apprennent à l’utiliser de manière correcte</w:t>
      </w:r>
      <w:r w:rsidR="008C0E3F">
        <w:rPr>
          <w:rFonts w:cstheme="minorHAnsi"/>
        </w:rPr>
        <w:t xml:space="preserve"> et qu’ils s</w:t>
      </w:r>
      <w:r w:rsidR="00F110B3">
        <w:rPr>
          <w:rFonts w:cstheme="minorHAnsi"/>
        </w:rPr>
        <w:t>’</w:t>
      </w:r>
      <w:r w:rsidR="008C0E3F">
        <w:rPr>
          <w:rFonts w:cstheme="minorHAnsi"/>
        </w:rPr>
        <w:t>e</w:t>
      </w:r>
      <w:r w:rsidR="00F110B3">
        <w:rPr>
          <w:rFonts w:cstheme="minorHAnsi"/>
        </w:rPr>
        <w:t>n</w:t>
      </w:r>
      <w:r w:rsidR="008C0E3F">
        <w:rPr>
          <w:rFonts w:cstheme="minorHAnsi"/>
        </w:rPr>
        <w:t xml:space="preserve"> souviennent au fil des années</w:t>
      </w:r>
      <w:r>
        <w:rPr>
          <w:rFonts w:cstheme="minorHAnsi"/>
        </w:rPr>
        <w:t>.</w:t>
      </w:r>
    </w:p>
    <w:p w14:paraId="1272617B" w14:textId="06656E26" w:rsidR="00297DCD" w:rsidRDefault="008C0E3F" w:rsidP="00663DAD">
      <w:pPr>
        <w:jc w:val="both"/>
        <w:rPr>
          <w:rFonts w:cstheme="minorHAnsi"/>
        </w:rPr>
      </w:pPr>
      <w:r>
        <w:rPr>
          <w:rFonts w:cstheme="minorHAnsi"/>
        </w:rPr>
        <w:t>En ce qui concerne le numérique, voici les objectifs du PER en lien avec la tâche proposée :</w:t>
      </w:r>
    </w:p>
    <w:p w14:paraId="661AEC60" w14:textId="05A88F9E" w:rsidR="008C0E3F" w:rsidRDefault="008C0E3F" w:rsidP="00663DAD">
      <w:pPr>
        <w:pStyle w:val="Paragraphedeliste"/>
        <w:numPr>
          <w:ilvl w:val="0"/>
          <w:numId w:val="8"/>
        </w:numPr>
        <w:jc w:val="both"/>
        <w:rPr>
          <w:rFonts w:cstheme="minorHAnsi"/>
        </w:rPr>
      </w:pPr>
      <w:r w:rsidRPr="008C0E3F">
        <w:rPr>
          <w:rFonts w:cstheme="minorHAnsi"/>
        </w:rPr>
        <w:t>EN 33 — Exploiter des outils numériques pour collecter l'information, pour échanger et pour réaliser des projets…</w:t>
      </w:r>
    </w:p>
    <w:p w14:paraId="4B988A70" w14:textId="77777777" w:rsidR="00443928" w:rsidRDefault="008C0E3F" w:rsidP="00663DAD">
      <w:pPr>
        <w:pStyle w:val="Paragraphedeliste"/>
        <w:numPr>
          <w:ilvl w:val="1"/>
          <w:numId w:val="8"/>
        </w:numPr>
        <w:jc w:val="both"/>
        <w:rPr>
          <w:rFonts w:cstheme="minorHAnsi"/>
        </w:rPr>
      </w:pPr>
      <w:r>
        <w:rPr>
          <w:rFonts w:cstheme="minorHAnsi"/>
        </w:rPr>
        <w:t xml:space="preserve">Chapitre « Utilisation d’outils » : </w:t>
      </w:r>
    </w:p>
    <w:p w14:paraId="3A947A46" w14:textId="4A708309" w:rsidR="008C0E3F" w:rsidRDefault="00443928" w:rsidP="00663DAD">
      <w:pPr>
        <w:pStyle w:val="Paragraphedeliste"/>
        <w:numPr>
          <w:ilvl w:val="2"/>
          <w:numId w:val="8"/>
        </w:numPr>
        <w:jc w:val="both"/>
        <w:rPr>
          <w:rFonts w:cstheme="minorHAnsi"/>
        </w:rPr>
      </w:pPr>
      <w:r w:rsidRPr="00DF5ACE">
        <w:rPr>
          <w:rFonts w:cstheme="minorHAnsi"/>
          <w:u w:val="single"/>
        </w:rPr>
        <w:t>Progression des apprentissages</w:t>
      </w:r>
      <w:r>
        <w:rPr>
          <w:rFonts w:cstheme="minorHAnsi"/>
        </w:rPr>
        <w:t xml:space="preserve"> : </w:t>
      </w:r>
      <w:r w:rsidR="008C0E3F" w:rsidRPr="008C0E3F">
        <w:rPr>
          <w:rFonts w:cstheme="minorHAnsi"/>
        </w:rPr>
        <w:t>Découverte et utilisation de logiciels adaptés à la tâche projetée (texte, représentation graphique, présentation animée, dessin, son, vidéo, page web, programme, …)</w:t>
      </w:r>
      <w:r>
        <w:rPr>
          <w:rFonts w:cstheme="minorHAnsi"/>
        </w:rPr>
        <w:t xml:space="preserve">. </w:t>
      </w:r>
      <w:r w:rsidRPr="00DF5ACE">
        <w:rPr>
          <w:rFonts w:cstheme="minorHAnsi"/>
          <w:u w:val="single"/>
        </w:rPr>
        <w:t>Attentes fondamentales</w:t>
      </w:r>
      <w:r>
        <w:rPr>
          <w:rFonts w:cstheme="minorHAnsi"/>
        </w:rPr>
        <w:t xml:space="preserve"> : </w:t>
      </w:r>
      <w:r w:rsidRPr="00443928">
        <w:rPr>
          <w:rFonts w:cstheme="minorHAnsi"/>
        </w:rPr>
        <w:t>identifie et utilise les fonctionnalités de base communes et spécifiques à plusieurs logiciels</w:t>
      </w:r>
      <w:r>
        <w:rPr>
          <w:rFonts w:cstheme="minorHAnsi"/>
        </w:rPr>
        <w:t>.</w:t>
      </w:r>
    </w:p>
    <w:p w14:paraId="6EA0A123" w14:textId="38BA1C8A" w:rsidR="00443928" w:rsidRDefault="00443928" w:rsidP="00663DAD">
      <w:pPr>
        <w:pStyle w:val="Paragraphedeliste"/>
        <w:numPr>
          <w:ilvl w:val="2"/>
          <w:numId w:val="8"/>
        </w:numPr>
        <w:jc w:val="both"/>
        <w:rPr>
          <w:rFonts w:cstheme="minorHAnsi"/>
        </w:rPr>
      </w:pPr>
      <w:r w:rsidRPr="00DF5ACE">
        <w:rPr>
          <w:rFonts w:cstheme="minorHAnsi"/>
          <w:u w:val="single"/>
        </w:rPr>
        <w:t>Progression des apprentissages</w:t>
      </w:r>
      <w:r>
        <w:rPr>
          <w:rFonts w:cstheme="minorHAnsi"/>
        </w:rPr>
        <w:t xml:space="preserve"> : </w:t>
      </w:r>
      <w:r w:rsidRPr="00443928">
        <w:rPr>
          <w:rFonts w:cstheme="minorHAnsi"/>
        </w:rPr>
        <w:t>Choix et utilisation d'appareils numériques (ordinateur, tablette, robot, ...) adaptés à la tâche</w:t>
      </w:r>
      <w:r w:rsidR="006E0ACF">
        <w:rPr>
          <w:rFonts w:cstheme="minorHAnsi"/>
        </w:rPr>
        <w:t xml:space="preserve">. </w:t>
      </w:r>
      <w:r w:rsidR="006E0ACF" w:rsidRPr="00DF5ACE">
        <w:rPr>
          <w:rFonts w:cstheme="minorHAnsi"/>
          <w:u w:val="single"/>
        </w:rPr>
        <w:t>Attentes fondamentales</w:t>
      </w:r>
      <w:r w:rsidR="006E0ACF">
        <w:rPr>
          <w:rFonts w:cstheme="minorHAnsi"/>
        </w:rPr>
        <w:t xml:space="preserve"> : </w:t>
      </w:r>
      <w:r w:rsidR="006E0ACF" w:rsidRPr="006E0ACF">
        <w:rPr>
          <w:rFonts w:cstheme="minorHAnsi"/>
        </w:rPr>
        <w:t>exploite les spécificités des appareils</w:t>
      </w:r>
    </w:p>
    <w:p w14:paraId="5E68B9AB" w14:textId="77777777" w:rsidR="0002165C" w:rsidRPr="006B2463" w:rsidRDefault="0002165C" w:rsidP="00663DAD">
      <w:pPr>
        <w:jc w:val="both"/>
        <w:rPr>
          <w:rFonts w:cstheme="minorHAnsi"/>
        </w:rPr>
      </w:pPr>
    </w:p>
    <w:p w14:paraId="7BE42543" w14:textId="66E6428E" w:rsidR="00777C1D" w:rsidRDefault="00777C1D" w:rsidP="00663DAD">
      <w:pPr>
        <w:jc w:val="both"/>
        <w:rPr>
          <w:rFonts w:cstheme="minorHAnsi"/>
          <w:b/>
          <w:bCs/>
        </w:rPr>
      </w:pPr>
      <w:r w:rsidRPr="00777C1D">
        <w:rPr>
          <w:rFonts w:cstheme="minorHAnsi"/>
          <w:b/>
          <w:bCs/>
        </w:rPr>
        <w:t>1.3. Description des outils utilisés</w:t>
      </w:r>
    </w:p>
    <w:p w14:paraId="5DFB7FC2" w14:textId="0F932FD2" w:rsidR="00642FB6" w:rsidRDefault="00642FB6" w:rsidP="00663DAD">
      <w:pPr>
        <w:jc w:val="both"/>
        <w:rPr>
          <w:rFonts w:cstheme="minorHAnsi"/>
        </w:rPr>
      </w:pPr>
      <w:r>
        <w:rPr>
          <w:rFonts w:cstheme="minorHAnsi"/>
        </w:rPr>
        <w:t>L</w:t>
      </w:r>
      <w:r w:rsidR="009C354B">
        <w:rPr>
          <w:rFonts w:cstheme="minorHAnsi"/>
        </w:rPr>
        <w:t xml:space="preserve">es deux outils </w:t>
      </w:r>
      <w:r w:rsidR="00C52FE4">
        <w:rPr>
          <w:rFonts w:cstheme="minorHAnsi"/>
        </w:rPr>
        <w:t>principaux</w:t>
      </w:r>
      <w:r w:rsidR="009C354B">
        <w:rPr>
          <w:rFonts w:cstheme="minorHAnsi"/>
        </w:rPr>
        <w:t xml:space="preserve"> utilisés pour réaliser ce projet sont les téléphones portables et l’application </w:t>
      </w:r>
      <w:proofErr w:type="spellStart"/>
      <w:r w:rsidR="009C354B">
        <w:rPr>
          <w:rFonts w:cstheme="minorHAnsi"/>
        </w:rPr>
        <w:t>iMovie</w:t>
      </w:r>
      <w:proofErr w:type="spellEnd"/>
      <w:r w:rsidR="009C354B">
        <w:rPr>
          <w:rFonts w:cstheme="minorHAnsi"/>
        </w:rPr>
        <w:t xml:space="preserve"> sur l’ordinateur. Les élèves ont tout d’abord filmé les différentes étapes permettant d’utiliser et de régler un microscope à l’aide de leur téléphone portable</w:t>
      </w:r>
      <w:r w:rsidR="00C52FE4">
        <w:rPr>
          <w:rFonts w:cstheme="minorHAnsi"/>
        </w:rPr>
        <w:t>, puis l</w:t>
      </w:r>
      <w:r w:rsidR="009C354B">
        <w:rPr>
          <w:rFonts w:cstheme="minorHAnsi"/>
        </w:rPr>
        <w:t>es vidéos ont été transférées sur les ordinateurs</w:t>
      </w:r>
      <w:r w:rsidR="00392EFD">
        <w:rPr>
          <w:rFonts w:cstheme="minorHAnsi"/>
        </w:rPr>
        <w:t xml:space="preserve"> (MacBook air)</w:t>
      </w:r>
      <w:r w:rsidR="009C354B">
        <w:rPr>
          <w:rFonts w:cstheme="minorHAnsi"/>
        </w:rPr>
        <w:t xml:space="preserve"> de l’école et ils ont pu </w:t>
      </w:r>
      <w:r w:rsidR="00C7006A">
        <w:rPr>
          <w:rFonts w:cstheme="minorHAnsi"/>
        </w:rPr>
        <w:t xml:space="preserve">commencer leur montage avec </w:t>
      </w:r>
      <w:proofErr w:type="spellStart"/>
      <w:r w:rsidR="00C7006A">
        <w:rPr>
          <w:rFonts w:cstheme="minorHAnsi"/>
        </w:rPr>
        <w:t>iMovie</w:t>
      </w:r>
      <w:proofErr w:type="spellEnd"/>
      <w:r w:rsidR="00C7006A">
        <w:rPr>
          <w:rFonts w:cstheme="minorHAnsi"/>
        </w:rPr>
        <w:t xml:space="preserve">. </w:t>
      </w:r>
      <w:proofErr w:type="spellStart"/>
      <w:r w:rsidR="00C7006A">
        <w:rPr>
          <w:rFonts w:cstheme="minorHAnsi"/>
        </w:rPr>
        <w:t>iMovie</w:t>
      </w:r>
      <w:proofErr w:type="spellEnd"/>
      <w:r w:rsidR="00C7006A">
        <w:rPr>
          <w:rFonts w:cstheme="minorHAnsi"/>
        </w:rPr>
        <w:t xml:space="preserve"> est un logiciel de montage vidéo développé par Apple qui peut s’utiliser sur l’ordinateur ou sur l’iPad. Cette application </w:t>
      </w:r>
      <w:r w:rsidR="00C52FE4">
        <w:rPr>
          <w:rFonts w:cstheme="minorHAnsi"/>
        </w:rPr>
        <w:t>permet, entre autres,</w:t>
      </w:r>
      <w:r w:rsidR="00C7006A">
        <w:rPr>
          <w:rFonts w:cstheme="minorHAnsi"/>
        </w:rPr>
        <w:t xml:space="preserve"> de mettre </w:t>
      </w:r>
      <w:r w:rsidR="00C52FE4">
        <w:rPr>
          <w:rFonts w:cstheme="minorHAnsi"/>
        </w:rPr>
        <w:t>différentes</w:t>
      </w:r>
      <w:r w:rsidR="00C7006A">
        <w:rPr>
          <w:rFonts w:cstheme="minorHAnsi"/>
        </w:rPr>
        <w:t xml:space="preserve"> vidéos dans </w:t>
      </w:r>
      <w:r w:rsidR="00C52FE4">
        <w:rPr>
          <w:rFonts w:cstheme="minorHAnsi"/>
        </w:rPr>
        <w:t>un certain ordre</w:t>
      </w:r>
      <w:r w:rsidR="00C7006A">
        <w:rPr>
          <w:rFonts w:cstheme="minorHAnsi"/>
        </w:rPr>
        <w:t>, d’insérer des transitions</w:t>
      </w:r>
      <w:r w:rsidR="00C52FE4">
        <w:rPr>
          <w:rFonts w:cstheme="minorHAnsi"/>
        </w:rPr>
        <w:t xml:space="preserve"> et des effets</w:t>
      </w:r>
      <w:r w:rsidR="00C7006A">
        <w:rPr>
          <w:rFonts w:cstheme="minorHAnsi"/>
        </w:rPr>
        <w:t xml:space="preserve"> entre </w:t>
      </w:r>
      <w:r w:rsidR="00C52FE4">
        <w:rPr>
          <w:rFonts w:cstheme="minorHAnsi"/>
        </w:rPr>
        <w:t>les</w:t>
      </w:r>
      <w:r w:rsidR="00C7006A">
        <w:rPr>
          <w:rFonts w:cstheme="minorHAnsi"/>
        </w:rPr>
        <w:t xml:space="preserve"> vidéos</w:t>
      </w:r>
      <w:r w:rsidR="00C52FE4">
        <w:rPr>
          <w:rFonts w:cstheme="minorHAnsi"/>
        </w:rPr>
        <w:t>, d</w:t>
      </w:r>
      <w:r w:rsidR="00C7006A">
        <w:rPr>
          <w:rFonts w:cstheme="minorHAnsi"/>
        </w:rPr>
        <w:t>’ajouter différents titres afin de séparer de manière plus claires les différentes étapes</w:t>
      </w:r>
      <w:r w:rsidR="00C52FE4">
        <w:rPr>
          <w:rFonts w:cstheme="minorHAnsi"/>
        </w:rPr>
        <w:t xml:space="preserve"> et de rajouter une musique ou un son sur la/les vidéos</w:t>
      </w:r>
      <w:r w:rsidR="00C7006A">
        <w:rPr>
          <w:rFonts w:cstheme="minorHAnsi"/>
        </w:rPr>
        <w:t xml:space="preserve">. De plus, </w:t>
      </w:r>
      <w:proofErr w:type="spellStart"/>
      <w:r w:rsidR="00C7006A">
        <w:rPr>
          <w:rFonts w:cstheme="minorHAnsi"/>
        </w:rPr>
        <w:t>iMovie</w:t>
      </w:r>
      <w:proofErr w:type="spellEnd"/>
      <w:r w:rsidR="00C7006A">
        <w:rPr>
          <w:rFonts w:cstheme="minorHAnsi"/>
        </w:rPr>
        <w:t xml:space="preserve"> permet aussi d’élaguer des plans, ce qui est utile pour supprimer des parties de vidéos inutiles.</w:t>
      </w:r>
      <w:r w:rsidR="00C52FE4">
        <w:rPr>
          <w:rFonts w:cstheme="minorHAnsi"/>
        </w:rPr>
        <w:t xml:space="preserve"> </w:t>
      </w:r>
      <w:proofErr w:type="spellStart"/>
      <w:r w:rsidR="00C52FE4">
        <w:rPr>
          <w:rFonts w:cstheme="minorHAnsi"/>
        </w:rPr>
        <w:t>iMovie</w:t>
      </w:r>
      <w:proofErr w:type="spellEnd"/>
      <w:r w:rsidR="00C52FE4">
        <w:rPr>
          <w:rFonts w:cstheme="minorHAnsi"/>
        </w:rPr>
        <w:t xml:space="preserve"> a encore d’autres </w:t>
      </w:r>
      <w:r w:rsidR="00C52FE4">
        <w:rPr>
          <w:rFonts w:cstheme="minorHAnsi"/>
        </w:rPr>
        <w:lastRenderedPageBreak/>
        <w:t>fonctionnalités, mais ces dernières n’ont pas été utilisées dans le cadre de ce projet. Les outils secondaires utilisés</w:t>
      </w:r>
      <w:r w:rsidR="00392EFD">
        <w:rPr>
          <w:rFonts w:cstheme="minorHAnsi"/>
        </w:rPr>
        <w:t xml:space="preserve"> pour ce projet sont un Powerpoint avec les consignes du projet (aussi distribué aux élèves), les objectifs du projet distribués aux élèves</w:t>
      </w:r>
      <w:r w:rsidR="00DF5ACE">
        <w:rPr>
          <w:rFonts w:cstheme="minorHAnsi"/>
        </w:rPr>
        <w:t xml:space="preserve"> ainsi qu’</w:t>
      </w:r>
      <w:r w:rsidR="00392EFD">
        <w:rPr>
          <w:rFonts w:cstheme="minorHAnsi"/>
        </w:rPr>
        <w:t>un ordinateur (MacBook) et un projecteur qui permettaient de projeter le Powerpoint et les objectifs.</w:t>
      </w:r>
    </w:p>
    <w:p w14:paraId="6BDFD60C" w14:textId="77777777" w:rsidR="0002165C" w:rsidRPr="00642FB6" w:rsidRDefault="0002165C" w:rsidP="00663DAD">
      <w:pPr>
        <w:jc w:val="both"/>
        <w:rPr>
          <w:rFonts w:cstheme="minorHAnsi"/>
        </w:rPr>
      </w:pPr>
    </w:p>
    <w:p w14:paraId="553BDE78" w14:textId="31D0713E" w:rsidR="00777C1D" w:rsidRDefault="00777C1D" w:rsidP="00663DAD">
      <w:pPr>
        <w:jc w:val="both"/>
        <w:rPr>
          <w:rFonts w:cstheme="minorHAnsi"/>
          <w:b/>
          <w:bCs/>
        </w:rPr>
      </w:pPr>
      <w:r w:rsidRPr="00777C1D">
        <w:rPr>
          <w:rFonts w:cstheme="minorHAnsi"/>
          <w:b/>
          <w:bCs/>
        </w:rPr>
        <w:t>1.4. Plus-value de ma proposition</w:t>
      </w:r>
      <w:r w:rsidR="00643BB6">
        <w:rPr>
          <w:rFonts w:cstheme="minorHAnsi"/>
          <w:b/>
          <w:bCs/>
        </w:rPr>
        <w:t xml:space="preserve"> d’activité</w:t>
      </w:r>
    </w:p>
    <w:p w14:paraId="2C532DCE" w14:textId="648C426A" w:rsidR="000504FD" w:rsidRPr="000504FD" w:rsidRDefault="000504FD" w:rsidP="00663DAD">
      <w:pPr>
        <w:jc w:val="both"/>
        <w:rPr>
          <w:rFonts w:cstheme="minorHAnsi"/>
        </w:rPr>
      </w:pPr>
      <w:r w:rsidRPr="000504FD">
        <w:rPr>
          <w:rFonts w:cstheme="minorHAnsi"/>
        </w:rPr>
        <w:t>Le</w:t>
      </w:r>
      <w:r>
        <w:rPr>
          <w:rFonts w:cstheme="minorHAnsi"/>
        </w:rPr>
        <w:t xml:space="preserve"> fait de créer une vidéo permet </w:t>
      </w:r>
      <w:r w:rsidR="001D0003">
        <w:rPr>
          <w:rFonts w:cstheme="minorHAnsi"/>
        </w:rPr>
        <w:t xml:space="preserve">non seulement de se rendre compte de ce que les élèves ont compris, mais aussi de repérer d’éventuelles lacunes dans la compréhension de la tâche demandée et d’y remédier par la suite. </w:t>
      </w:r>
      <w:r w:rsidR="00BF52DC">
        <w:rPr>
          <w:rFonts w:cstheme="minorHAnsi"/>
        </w:rPr>
        <w:t xml:space="preserve">Comme expliqué par la suite, il est aisé de faire de la différentiation suivant les classes ainsi qu’au sein d’une même classe. </w:t>
      </w:r>
      <w:r w:rsidR="001D0003">
        <w:rPr>
          <w:rFonts w:cstheme="minorHAnsi"/>
        </w:rPr>
        <w:t>Le fait de découper les étapes pour régler et utiliser un microscope en plusieurs vidéos concrétisent ce qui a précédemment été vu en classe</w:t>
      </w:r>
      <w:r w:rsidR="00BF52DC">
        <w:rPr>
          <w:rFonts w:cstheme="minorHAnsi"/>
        </w:rPr>
        <w:t xml:space="preserve"> et aide à la mémorisation</w:t>
      </w:r>
      <w:r w:rsidR="001D0003">
        <w:rPr>
          <w:rFonts w:cstheme="minorHAnsi"/>
        </w:rPr>
        <w:t>.</w:t>
      </w:r>
      <w:r w:rsidR="00EA50D1">
        <w:rPr>
          <w:rFonts w:cstheme="minorHAnsi"/>
        </w:rPr>
        <w:t xml:space="preserve"> </w:t>
      </w:r>
      <w:r w:rsidR="008D27B7">
        <w:rPr>
          <w:rFonts w:cstheme="minorHAnsi"/>
        </w:rPr>
        <w:t xml:space="preserve">Ils apprennent aussi à organiser leurs pensées et planifier leur travail (Henderson et al., 2010). </w:t>
      </w:r>
      <w:r w:rsidR="00EA50D1" w:rsidRPr="00EA50D1">
        <w:rPr>
          <w:rFonts w:cstheme="minorHAnsi"/>
        </w:rPr>
        <w:t>Lorsque les élèves sont impliqués dans le processus de réalisation de vidéos, ils deviennent des acteurs actifs de leur apprentissage.</w:t>
      </w:r>
      <w:r w:rsidR="001D0003">
        <w:rPr>
          <w:rFonts w:cstheme="minorHAnsi"/>
        </w:rPr>
        <w:t xml:space="preserve"> De plus, grâce à la vidéo ob</w:t>
      </w:r>
      <w:r w:rsidR="00BF52DC">
        <w:rPr>
          <w:rFonts w:cstheme="minorHAnsi"/>
        </w:rPr>
        <w:t>t</w:t>
      </w:r>
      <w:r w:rsidR="001D0003">
        <w:rPr>
          <w:rFonts w:cstheme="minorHAnsi"/>
        </w:rPr>
        <w:t>enue, il est plus facile pour l’enseignant</w:t>
      </w:r>
      <w:r w:rsidR="00BF52DC">
        <w:rPr>
          <w:rFonts w:cstheme="minorHAnsi"/>
        </w:rPr>
        <w:t xml:space="preserve"> d’évaluer les apprentissages des élèves et de leur faire un retour constructif</w:t>
      </w:r>
      <w:r w:rsidR="00F9575C">
        <w:rPr>
          <w:rFonts w:cstheme="minorHAnsi"/>
        </w:rPr>
        <w:t xml:space="preserve"> (Henderson </w:t>
      </w:r>
      <w:r w:rsidR="00DF5ACE">
        <w:rPr>
          <w:rFonts w:cstheme="minorHAnsi"/>
        </w:rPr>
        <w:t>et</w:t>
      </w:r>
      <w:r w:rsidR="00F9575C">
        <w:rPr>
          <w:rFonts w:cstheme="minorHAnsi"/>
        </w:rPr>
        <w:t xml:space="preserve"> al</w:t>
      </w:r>
      <w:r w:rsidR="00DF5ACE">
        <w:rPr>
          <w:rFonts w:cstheme="minorHAnsi"/>
        </w:rPr>
        <w:t>.</w:t>
      </w:r>
      <w:r w:rsidR="00F9575C">
        <w:rPr>
          <w:rFonts w:cstheme="minorHAnsi"/>
        </w:rPr>
        <w:t>, 2010)</w:t>
      </w:r>
      <w:r w:rsidR="00BF52DC">
        <w:rPr>
          <w:rFonts w:cstheme="minorHAnsi"/>
        </w:rPr>
        <w:t>.</w:t>
      </w:r>
      <w:r w:rsidR="00F9575C">
        <w:rPr>
          <w:rFonts w:cstheme="minorHAnsi"/>
        </w:rPr>
        <w:t xml:space="preserve"> Finalement, la création d’une vidéo par les élèves améliore la motivation et l’autonomie des élèves (</w:t>
      </w:r>
      <w:proofErr w:type="spellStart"/>
      <w:r w:rsidR="00F9575C" w:rsidRPr="00F9575C">
        <w:rPr>
          <w:rFonts w:cstheme="minorHAnsi"/>
          <w:color w:val="222222"/>
          <w:shd w:val="clear" w:color="auto" w:fill="FFFFFF"/>
        </w:rPr>
        <w:t>Schuck</w:t>
      </w:r>
      <w:proofErr w:type="spellEnd"/>
      <w:r w:rsidR="00F9575C" w:rsidRPr="00F9575C">
        <w:rPr>
          <w:rFonts w:cstheme="minorHAnsi"/>
          <w:color w:val="222222"/>
          <w:shd w:val="clear" w:color="auto" w:fill="FFFFFF"/>
        </w:rPr>
        <w:t xml:space="preserve"> &amp; Kearne</w:t>
      </w:r>
      <w:r w:rsidR="00E470EC">
        <w:rPr>
          <w:rFonts w:cstheme="minorHAnsi"/>
          <w:color w:val="222222"/>
          <w:shd w:val="clear" w:color="auto" w:fill="FFFFFF"/>
        </w:rPr>
        <w:t xml:space="preserve">y, </w:t>
      </w:r>
      <w:r w:rsidR="00F9575C" w:rsidRPr="00F9575C">
        <w:rPr>
          <w:rFonts w:cstheme="minorHAnsi"/>
          <w:color w:val="222222"/>
          <w:shd w:val="clear" w:color="auto" w:fill="FFFFFF"/>
        </w:rPr>
        <w:t>200</w:t>
      </w:r>
      <w:r w:rsidR="00E470EC">
        <w:rPr>
          <w:rFonts w:cstheme="minorHAnsi"/>
          <w:color w:val="222222"/>
          <w:shd w:val="clear" w:color="auto" w:fill="FFFFFF"/>
        </w:rPr>
        <w:t>6</w:t>
      </w:r>
      <w:r w:rsidR="00F9575C">
        <w:rPr>
          <w:rFonts w:cstheme="minorHAnsi"/>
        </w:rPr>
        <w:t>)</w:t>
      </w:r>
      <w:r w:rsidR="00E470EC">
        <w:rPr>
          <w:rFonts w:cstheme="minorHAnsi"/>
        </w:rPr>
        <w:t>.</w:t>
      </w:r>
    </w:p>
    <w:p w14:paraId="11E9D625" w14:textId="77777777" w:rsidR="00283CEF" w:rsidRPr="009D71D9" w:rsidRDefault="00283CEF" w:rsidP="00663DAD">
      <w:pPr>
        <w:jc w:val="both"/>
        <w:rPr>
          <w:rFonts w:cstheme="minorHAnsi"/>
        </w:rPr>
      </w:pPr>
    </w:p>
    <w:p w14:paraId="446AF30D" w14:textId="16561B71" w:rsidR="00777C1D" w:rsidRDefault="00777C1D" w:rsidP="00663DAD">
      <w:pPr>
        <w:jc w:val="both"/>
        <w:rPr>
          <w:rFonts w:cstheme="minorHAnsi"/>
          <w:b/>
          <w:bCs/>
        </w:rPr>
      </w:pPr>
      <w:r w:rsidRPr="00777C1D">
        <w:rPr>
          <w:rFonts w:cstheme="minorHAnsi"/>
          <w:b/>
          <w:bCs/>
        </w:rPr>
        <w:t>1.5. Public cible</w:t>
      </w:r>
    </w:p>
    <w:p w14:paraId="3CA571A4" w14:textId="21F15D9F" w:rsidR="00ED5831" w:rsidRDefault="00ED5831" w:rsidP="00663DAD">
      <w:pPr>
        <w:jc w:val="both"/>
        <w:rPr>
          <w:rFonts w:cstheme="minorHAnsi"/>
        </w:rPr>
      </w:pPr>
      <w:r>
        <w:rPr>
          <w:rFonts w:cstheme="minorHAnsi"/>
        </w:rPr>
        <w:t xml:space="preserve">Le public cible de cette activité a été trois classes de 9H. Une classe de voie </w:t>
      </w:r>
      <w:proofErr w:type="spellStart"/>
      <w:r>
        <w:rPr>
          <w:rFonts w:cstheme="minorHAnsi"/>
        </w:rPr>
        <w:t>prégymnasiale</w:t>
      </w:r>
      <w:proofErr w:type="spellEnd"/>
      <w:r w:rsidR="00DE7B9E">
        <w:rPr>
          <w:rFonts w:cstheme="minorHAnsi"/>
        </w:rPr>
        <w:t xml:space="preserve"> (VP)</w:t>
      </w:r>
      <w:r>
        <w:rPr>
          <w:rFonts w:cstheme="minorHAnsi"/>
        </w:rPr>
        <w:t xml:space="preserve"> et deux classes de voie générale</w:t>
      </w:r>
      <w:r w:rsidR="00DE7B9E">
        <w:rPr>
          <w:rFonts w:cstheme="minorHAnsi"/>
        </w:rPr>
        <w:t xml:space="preserve"> (VG)</w:t>
      </w:r>
      <w:r>
        <w:rPr>
          <w:rFonts w:cstheme="minorHAnsi"/>
        </w:rPr>
        <w:t>. Les deux classes de voie générale n’avaient cependant pas le même public. Une des deux classes était un</w:t>
      </w:r>
      <w:r w:rsidR="0002165C">
        <w:rPr>
          <w:rFonts w:cstheme="minorHAnsi"/>
        </w:rPr>
        <w:t>e</w:t>
      </w:r>
      <w:r>
        <w:rPr>
          <w:rFonts w:cstheme="minorHAnsi"/>
        </w:rPr>
        <w:t xml:space="preserve"> classe de voie générale standard et l’autre était une classe à effectif réduit réservée aux élèves </w:t>
      </w:r>
      <w:proofErr w:type="gramStart"/>
      <w:r>
        <w:rPr>
          <w:rFonts w:cstheme="minorHAnsi"/>
        </w:rPr>
        <w:t>ayant</w:t>
      </w:r>
      <w:proofErr w:type="gramEnd"/>
      <w:r>
        <w:rPr>
          <w:rFonts w:cstheme="minorHAnsi"/>
        </w:rPr>
        <w:t xml:space="preserve"> des difficultés d’apprentissage.</w:t>
      </w:r>
      <w:r w:rsidR="0034659F">
        <w:rPr>
          <w:rFonts w:cstheme="minorHAnsi"/>
        </w:rPr>
        <w:t xml:space="preserve"> Les élèves avaient entre 12 et 14 ans et leur niveau, autant scolaire qu’avec les outils numériques, était très variable selon la classe et/ou le profil de l’élève de manière générale.</w:t>
      </w:r>
    </w:p>
    <w:p w14:paraId="6FF9B364" w14:textId="77777777" w:rsidR="0002165C" w:rsidRPr="00ED5831" w:rsidRDefault="0002165C" w:rsidP="00663DAD">
      <w:pPr>
        <w:jc w:val="both"/>
        <w:rPr>
          <w:rFonts w:cstheme="minorHAnsi"/>
        </w:rPr>
      </w:pPr>
    </w:p>
    <w:p w14:paraId="7DDFF809" w14:textId="6BEEEE6C" w:rsidR="00777C1D" w:rsidRPr="00777C1D" w:rsidRDefault="00777C1D" w:rsidP="00663DAD">
      <w:pPr>
        <w:jc w:val="both"/>
        <w:rPr>
          <w:rFonts w:cstheme="minorHAnsi"/>
        </w:rPr>
      </w:pPr>
      <w:r w:rsidRPr="00777C1D">
        <w:rPr>
          <w:rFonts w:cstheme="minorHAnsi"/>
          <w:b/>
          <w:bCs/>
        </w:rPr>
        <w:t>1.6. Planification de l’activité</w:t>
      </w:r>
    </w:p>
    <w:p w14:paraId="1D2A4652" w14:textId="2BF72A79" w:rsidR="00777C1D" w:rsidRDefault="00E77C70" w:rsidP="00663DAD">
      <w:pPr>
        <w:jc w:val="both"/>
        <w:rPr>
          <w:rFonts w:cstheme="minorHAnsi"/>
        </w:rPr>
      </w:pPr>
      <w:r>
        <w:rPr>
          <w:rFonts w:cstheme="minorHAnsi"/>
        </w:rPr>
        <w:t>À la suite d’une</w:t>
      </w:r>
      <w:r w:rsidR="0002165C">
        <w:rPr>
          <w:rFonts w:cstheme="minorHAnsi"/>
        </w:rPr>
        <w:t xml:space="preserve"> séquence sur la cellule et l’observation de ces dernières avec le microscope, l</w:t>
      </w:r>
      <w:r w:rsidR="0002165C" w:rsidRPr="0002165C">
        <w:rPr>
          <w:rFonts w:cstheme="minorHAnsi"/>
        </w:rPr>
        <w:t xml:space="preserve">’activité a </w:t>
      </w:r>
      <w:r w:rsidR="0002165C">
        <w:rPr>
          <w:rFonts w:cstheme="minorHAnsi"/>
        </w:rPr>
        <w:t>pris place en fin de séquence sur deux fois une double période de sciences (soit 2 fois 1h30)</w:t>
      </w:r>
      <w:r w:rsidR="00C107EF">
        <w:rPr>
          <w:rFonts w:cstheme="minorHAnsi"/>
        </w:rPr>
        <w:t xml:space="preserve"> ainsi qu’un retour sur l’activité de 30 minutes la semaine d’après</w:t>
      </w:r>
      <w:r w:rsidR="0002165C">
        <w:rPr>
          <w:rFonts w:cstheme="minorHAnsi"/>
        </w:rPr>
        <w:t xml:space="preserve">. La semaine </w:t>
      </w:r>
      <w:r w:rsidR="00C107EF">
        <w:rPr>
          <w:rFonts w:cstheme="minorHAnsi"/>
        </w:rPr>
        <w:t>avant le début de l’activité</w:t>
      </w:r>
      <w:r w:rsidR="0002165C">
        <w:rPr>
          <w:rFonts w:cstheme="minorHAnsi"/>
        </w:rPr>
        <w:t>, j’ai demandé aux élèves de se mettre par groupe de deux et je leur demandé s’il était possible qu’ils aient pour la semaine prochaine au moins un téléphone par groupe de deux</w:t>
      </w:r>
      <w:r w:rsidR="00E17C21">
        <w:rPr>
          <w:rFonts w:cstheme="minorHAnsi"/>
        </w:rPr>
        <w:t>/trois</w:t>
      </w:r>
      <w:r w:rsidR="0002165C">
        <w:rPr>
          <w:rFonts w:cstheme="minorHAnsi"/>
        </w:rPr>
        <w:t xml:space="preserve">. Ils m’ont tous répondu par l’affirmative. Les différentes étapes ont </w:t>
      </w:r>
      <w:r>
        <w:rPr>
          <w:rFonts w:cstheme="minorHAnsi"/>
        </w:rPr>
        <w:t xml:space="preserve">ensuite </w:t>
      </w:r>
      <w:r w:rsidR="0002165C">
        <w:rPr>
          <w:rFonts w:cstheme="minorHAnsi"/>
        </w:rPr>
        <w:t xml:space="preserve">été planifiées comme </w:t>
      </w:r>
      <w:r w:rsidR="00BD014E">
        <w:rPr>
          <w:rFonts w:cstheme="minorHAnsi"/>
        </w:rPr>
        <w:t>suit</w:t>
      </w:r>
      <w:r w:rsidR="0002165C">
        <w:rPr>
          <w:rFonts w:cstheme="minorHAnsi"/>
        </w:rPr>
        <w:t> :</w:t>
      </w:r>
    </w:p>
    <w:p w14:paraId="1EBCFF90" w14:textId="1C961B77" w:rsidR="0002165C" w:rsidRDefault="0002165C" w:rsidP="00663DAD">
      <w:pPr>
        <w:jc w:val="both"/>
        <w:rPr>
          <w:rFonts w:cstheme="minorHAnsi"/>
        </w:rPr>
      </w:pPr>
      <w:r>
        <w:rPr>
          <w:rFonts w:cstheme="minorHAnsi"/>
        </w:rPr>
        <w:t>Périodes 1-2 :</w:t>
      </w:r>
    </w:p>
    <w:p w14:paraId="679DFC63" w14:textId="2D8C425B" w:rsidR="0002165C" w:rsidRDefault="00E77C70" w:rsidP="00663DAD">
      <w:pPr>
        <w:pStyle w:val="Paragraphedeliste"/>
        <w:numPr>
          <w:ilvl w:val="0"/>
          <w:numId w:val="3"/>
        </w:numPr>
        <w:jc w:val="both"/>
        <w:rPr>
          <w:rFonts w:cstheme="minorHAnsi"/>
        </w:rPr>
      </w:pPr>
      <w:r>
        <w:rPr>
          <w:rFonts w:cstheme="minorHAnsi"/>
        </w:rPr>
        <w:t>Explication du projet aux élèves et consignes quant à l’utilisation du téléphone portable.</w:t>
      </w:r>
      <w:r w:rsidR="00824C14">
        <w:rPr>
          <w:rFonts w:cstheme="minorHAnsi"/>
        </w:rPr>
        <w:t xml:space="preserve"> (5’)</w:t>
      </w:r>
    </w:p>
    <w:p w14:paraId="1ED39101" w14:textId="47F7DC16" w:rsidR="00E77C70" w:rsidRDefault="00BD014E" w:rsidP="00663DAD">
      <w:pPr>
        <w:pStyle w:val="Paragraphedeliste"/>
        <w:numPr>
          <w:ilvl w:val="0"/>
          <w:numId w:val="3"/>
        </w:numPr>
        <w:jc w:val="both"/>
        <w:rPr>
          <w:rFonts w:cstheme="minorHAnsi"/>
        </w:rPr>
      </w:pPr>
      <w:r>
        <w:rPr>
          <w:rFonts w:cstheme="minorHAnsi"/>
        </w:rPr>
        <w:t>Écriture</w:t>
      </w:r>
      <w:r w:rsidR="00E77C70">
        <w:rPr>
          <w:rFonts w:cstheme="minorHAnsi"/>
        </w:rPr>
        <w:t xml:space="preserve"> des différentes étapes à filmer</w:t>
      </w:r>
      <w:r w:rsidR="00C14A86">
        <w:rPr>
          <w:rFonts w:cstheme="minorHAnsi"/>
        </w:rPr>
        <w:t xml:space="preserve"> sur le Powerpoint (A</w:t>
      </w:r>
      <w:r w:rsidR="00365C9F">
        <w:rPr>
          <w:rFonts w:cstheme="minorHAnsi"/>
        </w:rPr>
        <w:t xml:space="preserve">nnexe </w:t>
      </w:r>
      <w:r w:rsidR="00D41250">
        <w:rPr>
          <w:rFonts w:cstheme="minorHAnsi"/>
        </w:rPr>
        <w:t>4</w:t>
      </w:r>
      <w:r w:rsidR="00365C9F">
        <w:rPr>
          <w:rFonts w:cstheme="minorHAnsi"/>
        </w:rPr>
        <w:t>.1.</w:t>
      </w:r>
      <w:r w:rsidR="00C14A86">
        <w:rPr>
          <w:rFonts w:cstheme="minorHAnsi"/>
        </w:rPr>
        <w:t>)</w:t>
      </w:r>
      <w:r w:rsidR="00E77C70">
        <w:rPr>
          <w:rFonts w:cstheme="minorHAnsi"/>
        </w:rPr>
        <w:t>.</w:t>
      </w:r>
      <w:r>
        <w:rPr>
          <w:rFonts w:cstheme="minorHAnsi"/>
        </w:rPr>
        <w:t xml:space="preserve"> Cette partie était plus ou moins guidée</w:t>
      </w:r>
      <w:r w:rsidR="00643BB6">
        <w:rPr>
          <w:rFonts w:cstheme="minorHAnsi"/>
        </w:rPr>
        <w:t xml:space="preserve"> et les étapes plus ou moins nombreuses</w:t>
      </w:r>
      <w:r>
        <w:rPr>
          <w:rFonts w:cstheme="minorHAnsi"/>
        </w:rPr>
        <w:t xml:space="preserve"> selon la classe</w:t>
      </w:r>
      <w:r w:rsidR="00643BB6">
        <w:rPr>
          <w:rFonts w:cstheme="minorHAnsi"/>
        </w:rPr>
        <w:t xml:space="preserve"> (différenciation).</w:t>
      </w:r>
      <w:r w:rsidR="00824C14">
        <w:rPr>
          <w:rFonts w:cstheme="minorHAnsi"/>
        </w:rPr>
        <w:t xml:space="preserve"> (10’)</w:t>
      </w:r>
    </w:p>
    <w:p w14:paraId="31F6B5A0" w14:textId="5000AD9C" w:rsidR="00E77C70" w:rsidRDefault="00BD014E" w:rsidP="00663DAD">
      <w:pPr>
        <w:pStyle w:val="Paragraphedeliste"/>
        <w:numPr>
          <w:ilvl w:val="0"/>
          <w:numId w:val="3"/>
        </w:numPr>
        <w:jc w:val="both"/>
        <w:rPr>
          <w:rFonts w:cstheme="minorHAnsi"/>
        </w:rPr>
      </w:pPr>
      <w:r>
        <w:rPr>
          <w:rFonts w:cstheme="minorHAnsi"/>
        </w:rPr>
        <w:t>Temps à disposition afin d’écrire le texte à dire pour chaque étape (script).</w:t>
      </w:r>
      <w:r w:rsidR="00824C14">
        <w:rPr>
          <w:rFonts w:cstheme="minorHAnsi"/>
        </w:rPr>
        <w:t xml:space="preserve"> (</w:t>
      </w:r>
      <w:r w:rsidR="00661618">
        <w:rPr>
          <w:rFonts w:cstheme="minorHAnsi"/>
        </w:rPr>
        <w:t>15</w:t>
      </w:r>
      <w:r w:rsidR="00824C14">
        <w:rPr>
          <w:rFonts w:cstheme="minorHAnsi"/>
        </w:rPr>
        <w:t>’)</w:t>
      </w:r>
    </w:p>
    <w:p w14:paraId="0868B827" w14:textId="781C46B4" w:rsidR="00BD014E" w:rsidRDefault="00BD014E" w:rsidP="00663DAD">
      <w:pPr>
        <w:pStyle w:val="Paragraphedeliste"/>
        <w:numPr>
          <w:ilvl w:val="0"/>
          <w:numId w:val="3"/>
        </w:numPr>
        <w:jc w:val="both"/>
        <w:rPr>
          <w:rFonts w:cstheme="minorHAnsi"/>
        </w:rPr>
      </w:pPr>
      <w:r>
        <w:rPr>
          <w:rFonts w:cstheme="minorHAnsi"/>
        </w:rPr>
        <w:t>Sortie des microscopes et « tournage » des différentes étapes.</w:t>
      </w:r>
      <w:r w:rsidR="00661618">
        <w:rPr>
          <w:rFonts w:cstheme="minorHAnsi"/>
        </w:rPr>
        <w:t xml:space="preserve"> (55’)</w:t>
      </w:r>
    </w:p>
    <w:p w14:paraId="308354A5" w14:textId="367C2436" w:rsidR="00055F9D" w:rsidRDefault="00055F9D" w:rsidP="00663DAD">
      <w:pPr>
        <w:pStyle w:val="Paragraphedeliste"/>
        <w:numPr>
          <w:ilvl w:val="0"/>
          <w:numId w:val="3"/>
        </w:numPr>
        <w:jc w:val="both"/>
        <w:rPr>
          <w:rFonts w:cstheme="minorHAnsi"/>
        </w:rPr>
      </w:pPr>
      <w:r>
        <w:rPr>
          <w:rFonts w:cstheme="minorHAnsi"/>
        </w:rPr>
        <w:t>Envoi de toutes les vidéos à l’enseignante et rangement des microscopes.</w:t>
      </w:r>
      <w:r w:rsidR="00824C14">
        <w:rPr>
          <w:rFonts w:cstheme="minorHAnsi"/>
        </w:rPr>
        <w:t xml:space="preserve"> (5’)</w:t>
      </w:r>
    </w:p>
    <w:p w14:paraId="6BC6161A" w14:textId="3CCB3D11" w:rsidR="00055F9D" w:rsidRDefault="00055F9D" w:rsidP="00663DAD">
      <w:pPr>
        <w:jc w:val="both"/>
        <w:rPr>
          <w:rFonts w:cstheme="minorHAnsi"/>
        </w:rPr>
      </w:pPr>
      <w:r>
        <w:rPr>
          <w:rFonts w:cstheme="minorHAnsi"/>
        </w:rPr>
        <w:t>Périodes 3-4 :</w:t>
      </w:r>
    </w:p>
    <w:p w14:paraId="7582B504" w14:textId="7B084D99" w:rsidR="00055F9D" w:rsidRDefault="00055F9D" w:rsidP="00663DAD">
      <w:pPr>
        <w:pStyle w:val="Paragraphedeliste"/>
        <w:numPr>
          <w:ilvl w:val="0"/>
          <w:numId w:val="4"/>
        </w:numPr>
        <w:jc w:val="both"/>
        <w:rPr>
          <w:rFonts w:cstheme="minorHAnsi"/>
        </w:rPr>
      </w:pPr>
      <w:r>
        <w:rPr>
          <w:rFonts w:cstheme="minorHAnsi"/>
        </w:rPr>
        <w:t>Explication</w:t>
      </w:r>
      <w:r w:rsidR="00FC2584">
        <w:rPr>
          <w:rFonts w:cstheme="minorHAnsi"/>
        </w:rPr>
        <w:t xml:space="preserve"> et distribution</w:t>
      </w:r>
      <w:r>
        <w:rPr>
          <w:rFonts w:cstheme="minorHAnsi"/>
        </w:rPr>
        <w:t xml:space="preserve"> des objectifs et des consignes du montage </w:t>
      </w:r>
      <w:r w:rsidR="00FC2584">
        <w:rPr>
          <w:rFonts w:cstheme="minorHAnsi"/>
        </w:rPr>
        <w:t>de la vidéo</w:t>
      </w:r>
      <w:r w:rsidR="00D24297">
        <w:rPr>
          <w:rFonts w:cstheme="minorHAnsi"/>
        </w:rPr>
        <w:t xml:space="preserve"> (</w:t>
      </w:r>
      <w:r w:rsidR="00365C9F">
        <w:rPr>
          <w:rFonts w:cstheme="minorHAnsi"/>
        </w:rPr>
        <w:t xml:space="preserve">Annexe </w:t>
      </w:r>
      <w:r w:rsidR="00D41250">
        <w:rPr>
          <w:rFonts w:cstheme="minorHAnsi"/>
        </w:rPr>
        <w:t>4</w:t>
      </w:r>
      <w:r w:rsidR="00365C9F">
        <w:rPr>
          <w:rFonts w:cstheme="minorHAnsi"/>
        </w:rPr>
        <w:t>.2.</w:t>
      </w:r>
      <w:r w:rsidR="00D24297">
        <w:rPr>
          <w:rFonts w:cstheme="minorHAnsi"/>
        </w:rPr>
        <w:t>)</w:t>
      </w:r>
      <w:r>
        <w:rPr>
          <w:rFonts w:cstheme="minorHAnsi"/>
        </w:rPr>
        <w:t>.</w:t>
      </w:r>
      <w:r w:rsidR="00661618">
        <w:rPr>
          <w:rFonts w:cstheme="minorHAnsi"/>
        </w:rPr>
        <w:t xml:space="preserve"> (5’)</w:t>
      </w:r>
    </w:p>
    <w:p w14:paraId="02C7453E" w14:textId="2E01A73A" w:rsidR="00055F9D" w:rsidRDefault="00055F9D" w:rsidP="00663DAD">
      <w:pPr>
        <w:pStyle w:val="Paragraphedeliste"/>
        <w:numPr>
          <w:ilvl w:val="0"/>
          <w:numId w:val="4"/>
        </w:numPr>
        <w:jc w:val="both"/>
        <w:rPr>
          <w:rFonts w:cstheme="minorHAnsi"/>
        </w:rPr>
      </w:pPr>
      <w:r>
        <w:rPr>
          <w:rFonts w:cstheme="minorHAnsi"/>
        </w:rPr>
        <w:t xml:space="preserve">L’enseignante transfert les vidéos par </w:t>
      </w:r>
      <w:proofErr w:type="spellStart"/>
      <w:r>
        <w:rPr>
          <w:rFonts w:cstheme="minorHAnsi"/>
        </w:rPr>
        <w:t>AirDrop</w:t>
      </w:r>
      <w:proofErr w:type="spellEnd"/>
      <w:r>
        <w:rPr>
          <w:rFonts w:cstheme="minorHAnsi"/>
        </w:rPr>
        <w:t xml:space="preserve"> aux différents groupes.</w:t>
      </w:r>
      <w:r w:rsidR="00661618">
        <w:rPr>
          <w:rFonts w:cstheme="minorHAnsi"/>
        </w:rPr>
        <w:t xml:space="preserve"> (5’)</w:t>
      </w:r>
    </w:p>
    <w:p w14:paraId="0E2EFAB9" w14:textId="19AB5A55" w:rsidR="00055F9D" w:rsidRDefault="00055F9D" w:rsidP="00663DAD">
      <w:pPr>
        <w:pStyle w:val="Paragraphedeliste"/>
        <w:numPr>
          <w:ilvl w:val="0"/>
          <w:numId w:val="4"/>
        </w:numPr>
        <w:jc w:val="both"/>
        <w:rPr>
          <w:rFonts w:cstheme="minorHAnsi"/>
        </w:rPr>
      </w:pPr>
      <w:r>
        <w:rPr>
          <w:rFonts w:cstheme="minorHAnsi"/>
        </w:rPr>
        <w:lastRenderedPageBreak/>
        <w:t xml:space="preserve">Explication de comment importer les vidéos sur </w:t>
      </w:r>
      <w:proofErr w:type="spellStart"/>
      <w:r>
        <w:rPr>
          <w:rFonts w:cstheme="minorHAnsi"/>
        </w:rPr>
        <w:t>iMovie</w:t>
      </w:r>
      <w:proofErr w:type="spellEnd"/>
      <w:r>
        <w:rPr>
          <w:rFonts w:cstheme="minorHAnsi"/>
        </w:rPr>
        <w:t xml:space="preserve"> ainsi que des différentes fonctionnalités principales d’</w:t>
      </w:r>
      <w:proofErr w:type="spellStart"/>
      <w:r>
        <w:rPr>
          <w:rFonts w:cstheme="minorHAnsi"/>
        </w:rPr>
        <w:t>iMovie</w:t>
      </w:r>
      <w:proofErr w:type="spellEnd"/>
      <w:r>
        <w:rPr>
          <w:rFonts w:cstheme="minorHAnsi"/>
        </w:rPr>
        <w:t>.</w:t>
      </w:r>
      <w:r w:rsidR="00661618">
        <w:rPr>
          <w:rFonts w:cstheme="minorHAnsi"/>
        </w:rPr>
        <w:t xml:space="preserve"> (15’)</w:t>
      </w:r>
    </w:p>
    <w:p w14:paraId="67711366" w14:textId="0668E3A1" w:rsidR="00055F9D" w:rsidRDefault="00055F9D" w:rsidP="00663DAD">
      <w:pPr>
        <w:pStyle w:val="Paragraphedeliste"/>
        <w:numPr>
          <w:ilvl w:val="0"/>
          <w:numId w:val="4"/>
        </w:numPr>
        <w:jc w:val="both"/>
        <w:rPr>
          <w:rFonts w:cstheme="minorHAnsi"/>
        </w:rPr>
      </w:pPr>
      <w:r>
        <w:rPr>
          <w:rFonts w:cstheme="minorHAnsi"/>
        </w:rPr>
        <w:t>Montage de la vidéo par les élèves et réponses aux questions des élèves par l’enseignante.</w:t>
      </w:r>
      <w:r w:rsidR="00661618">
        <w:rPr>
          <w:rFonts w:cstheme="minorHAnsi"/>
        </w:rPr>
        <w:t xml:space="preserve"> (60’)</w:t>
      </w:r>
    </w:p>
    <w:p w14:paraId="114CA6A0" w14:textId="7D9AB89B" w:rsidR="00055F9D" w:rsidRPr="00661618" w:rsidRDefault="00055F9D" w:rsidP="00663DAD">
      <w:pPr>
        <w:pStyle w:val="Paragraphedeliste"/>
        <w:numPr>
          <w:ilvl w:val="0"/>
          <w:numId w:val="4"/>
        </w:numPr>
        <w:jc w:val="both"/>
        <w:rPr>
          <w:rFonts w:cstheme="minorHAnsi"/>
        </w:rPr>
      </w:pPr>
      <w:r>
        <w:rPr>
          <w:rFonts w:cstheme="minorHAnsi"/>
        </w:rPr>
        <w:t>Explication de comment exporter la vidéo sous forme de fichier mp4</w:t>
      </w:r>
      <w:r w:rsidR="00661618">
        <w:rPr>
          <w:rFonts w:cstheme="minorHAnsi"/>
        </w:rPr>
        <w:t xml:space="preserve"> et</w:t>
      </w:r>
      <w:r w:rsidRPr="00661618">
        <w:rPr>
          <w:rFonts w:cstheme="minorHAnsi"/>
        </w:rPr>
        <w:t xml:space="preserve"> </w:t>
      </w:r>
      <w:r w:rsidR="00FC2584" w:rsidRPr="00661618">
        <w:rPr>
          <w:rFonts w:cstheme="minorHAnsi"/>
        </w:rPr>
        <w:t>trans</w:t>
      </w:r>
      <w:r w:rsidR="00661618">
        <w:rPr>
          <w:rFonts w:cstheme="minorHAnsi"/>
        </w:rPr>
        <w:t>fert</w:t>
      </w:r>
      <w:r w:rsidRPr="00661618">
        <w:rPr>
          <w:rFonts w:cstheme="minorHAnsi"/>
        </w:rPr>
        <w:t xml:space="preserve"> </w:t>
      </w:r>
      <w:r w:rsidR="00661618">
        <w:rPr>
          <w:rFonts w:cstheme="minorHAnsi"/>
        </w:rPr>
        <w:t>des</w:t>
      </w:r>
      <w:r w:rsidRPr="00661618">
        <w:rPr>
          <w:rFonts w:cstheme="minorHAnsi"/>
        </w:rPr>
        <w:t xml:space="preserve"> vidéo</w:t>
      </w:r>
      <w:r w:rsidR="00661618">
        <w:rPr>
          <w:rFonts w:cstheme="minorHAnsi"/>
        </w:rPr>
        <w:t>s</w:t>
      </w:r>
      <w:r w:rsidRPr="00661618">
        <w:rPr>
          <w:rFonts w:cstheme="minorHAnsi"/>
        </w:rPr>
        <w:t xml:space="preserve"> par </w:t>
      </w:r>
      <w:proofErr w:type="spellStart"/>
      <w:r w:rsidRPr="00661618">
        <w:rPr>
          <w:rFonts w:cstheme="minorHAnsi"/>
        </w:rPr>
        <w:t>AirDrop</w:t>
      </w:r>
      <w:proofErr w:type="spellEnd"/>
      <w:r w:rsidRPr="00661618">
        <w:rPr>
          <w:rFonts w:cstheme="minorHAnsi"/>
        </w:rPr>
        <w:t xml:space="preserve"> à l’enseignante</w:t>
      </w:r>
      <w:r w:rsidR="00FC2584" w:rsidRPr="00661618">
        <w:rPr>
          <w:rFonts w:cstheme="minorHAnsi"/>
        </w:rPr>
        <w:t>.</w:t>
      </w:r>
      <w:r w:rsidR="00661618">
        <w:rPr>
          <w:rFonts w:cstheme="minorHAnsi"/>
        </w:rPr>
        <w:t xml:space="preserve"> (5’)</w:t>
      </w:r>
    </w:p>
    <w:p w14:paraId="3BCBACE8" w14:textId="79A6DA2A" w:rsidR="00C107EF" w:rsidRDefault="00C107EF" w:rsidP="00663DAD">
      <w:pPr>
        <w:jc w:val="both"/>
        <w:rPr>
          <w:rFonts w:cstheme="minorHAnsi"/>
        </w:rPr>
      </w:pPr>
      <w:r>
        <w:rPr>
          <w:rFonts w:cstheme="minorHAnsi"/>
        </w:rPr>
        <w:t>Période 5</w:t>
      </w:r>
    </w:p>
    <w:p w14:paraId="25F9B7D7" w14:textId="78E98FA9" w:rsidR="00C107EF" w:rsidRDefault="00C107EF" w:rsidP="00663DAD">
      <w:pPr>
        <w:pStyle w:val="Paragraphedeliste"/>
        <w:numPr>
          <w:ilvl w:val="0"/>
          <w:numId w:val="5"/>
        </w:numPr>
        <w:jc w:val="both"/>
        <w:rPr>
          <w:rFonts w:cstheme="minorHAnsi"/>
        </w:rPr>
      </w:pPr>
      <w:r>
        <w:rPr>
          <w:rFonts w:cstheme="minorHAnsi"/>
        </w:rPr>
        <w:t xml:space="preserve">Visionnage des vidéos et </w:t>
      </w:r>
      <w:r w:rsidR="00365C9F">
        <w:rPr>
          <w:rFonts w:cstheme="minorHAnsi"/>
        </w:rPr>
        <w:t>feedback</w:t>
      </w:r>
      <w:r>
        <w:rPr>
          <w:rFonts w:cstheme="minorHAnsi"/>
        </w:rPr>
        <w:t xml:space="preserve"> des élèves et de l’enseignante</w:t>
      </w:r>
      <w:r w:rsidR="00365C9F">
        <w:rPr>
          <w:rFonts w:cstheme="minorHAnsi"/>
        </w:rPr>
        <w:t>. (30’)</w:t>
      </w:r>
    </w:p>
    <w:p w14:paraId="45ABED13" w14:textId="77777777" w:rsidR="00283CEF" w:rsidRPr="00283CEF" w:rsidRDefault="00283CEF" w:rsidP="00663DAD">
      <w:pPr>
        <w:jc w:val="both"/>
        <w:rPr>
          <w:rFonts w:cstheme="minorHAnsi"/>
        </w:rPr>
      </w:pPr>
    </w:p>
    <w:p w14:paraId="12D665A2" w14:textId="77777777" w:rsidR="00B31429" w:rsidRPr="00A54B77" w:rsidRDefault="00B31429" w:rsidP="00663DAD">
      <w:pPr>
        <w:jc w:val="both"/>
        <w:rPr>
          <w:rFonts w:cstheme="minorHAnsi"/>
          <w:b/>
          <w:bCs/>
        </w:rPr>
      </w:pPr>
    </w:p>
    <w:p w14:paraId="374C848D" w14:textId="24435F77" w:rsidR="00A54B77" w:rsidRDefault="00A54B77" w:rsidP="00663DAD">
      <w:pPr>
        <w:jc w:val="both"/>
        <w:rPr>
          <w:rFonts w:cstheme="minorHAnsi"/>
          <w:b/>
          <w:bCs/>
        </w:rPr>
      </w:pPr>
      <w:r w:rsidRPr="00A54B77">
        <w:rPr>
          <w:rFonts w:cstheme="minorHAnsi"/>
          <w:b/>
          <w:bCs/>
        </w:rPr>
        <w:t>2</w:t>
      </w:r>
      <w:r w:rsidR="00D41250">
        <w:rPr>
          <w:rFonts w:cstheme="minorHAnsi"/>
          <w:b/>
          <w:bCs/>
        </w:rPr>
        <w:t>.</w:t>
      </w:r>
      <w:r w:rsidRPr="00A54B77">
        <w:rPr>
          <w:rFonts w:cstheme="minorHAnsi"/>
          <w:b/>
          <w:bCs/>
        </w:rPr>
        <w:t xml:space="preserve"> </w:t>
      </w:r>
      <w:r w:rsidR="001B5C19" w:rsidRPr="00A54B77">
        <w:rPr>
          <w:rFonts w:cstheme="minorHAnsi"/>
          <w:b/>
          <w:bCs/>
        </w:rPr>
        <w:t>Recommandations</w:t>
      </w:r>
    </w:p>
    <w:p w14:paraId="105B329A" w14:textId="1929D2A4" w:rsidR="00F9575C" w:rsidRDefault="00B152E4" w:rsidP="00663DAD">
      <w:pPr>
        <w:jc w:val="both"/>
        <w:rPr>
          <w:rFonts w:cstheme="minorHAnsi"/>
        </w:rPr>
      </w:pPr>
      <w:r>
        <w:rPr>
          <w:rFonts w:cstheme="minorHAnsi"/>
        </w:rPr>
        <w:t>Je recommande aux personnes qui aimeraient faire cette activité d’utiliser des iPads, en tout cas pour la première partie. Cela éviterait de devoir surveiller si les élèves vont sur les réseaux sociaux.</w:t>
      </w:r>
      <w:r w:rsidR="00C14A86">
        <w:rPr>
          <w:rFonts w:cstheme="minorHAnsi"/>
        </w:rPr>
        <w:t xml:space="preserve"> Il pourrait aussi être intéressant de laisser aux élèves la possibilité de montrer plusieurs types de cellules, et non pas un seul type de cellules</w:t>
      </w:r>
      <w:r w:rsidR="00262026">
        <w:rPr>
          <w:rFonts w:cstheme="minorHAnsi"/>
        </w:rPr>
        <w:t xml:space="preserve"> (cellules de la plante « </w:t>
      </w:r>
      <w:proofErr w:type="spellStart"/>
      <w:r w:rsidR="00262026">
        <w:rPr>
          <w:rFonts w:cstheme="minorHAnsi"/>
        </w:rPr>
        <w:t>Elodée</w:t>
      </w:r>
      <w:proofErr w:type="spellEnd"/>
      <w:r w:rsidR="00262026">
        <w:rPr>
          <w:rFonts w:cstheme="minorHAnsi"/>
        </w:rPr>
        <w:t> »)</w:t>
      </w:r>
      <w:r w:rsidR="00C14A86">
        <w:rPr>
          <w:rFonts w:cstheme="minorHAnsi"/>
        </w:rPr>
        <w:t xml:space="preserve"> comme je l’ai fait.</w:t>
      </w:r>
      <w:r w:rsidR="00B07A92">
        <w:rPr>
          <w:rFonts w:cstheme="minorHAnsi"/>
        </w:rPr>
        <w:t xml:space="preserve"> Si l’on veut se rendre compte de la compréhension individuelle des élèves et non du groupe, il peut être judicieux de les faire travailler de façon individuelle et non pas en groupe.</w:t>
      </w:r>
      <w:r w:rsidR="001708D8">
        <w:rPr>
          <w:rFonts w:cstheme="minorHAnsi"/>
        </w:rPr>
        <w:t xml:space="preserve"> Si le temps le permet, il pourrait être intéressant de prendre plus de temps pour la partie </w:t>
      </w:r>
      <w:proofErr w:type="spellStart"/>
      <w:r w:rsidR="001708D8">
        <w:rPr>
          <w:rFonts w:cstheme="minorHAnsi"/>
        </w:rPr>
        <w:t>iMovie</w:t>
      </w:r>
      <w:proofErr w:type="spellEnd"/>
      <w:r w:rsidR="001708D8">
        <w:rPr>
          <w:rFonts w:cstheme="minorHAnsi"/>
        </w:rPr>
        <w:t xml:space="preserve"> afin qu’ils puissent découvrir davantage de </w:t>
      </w:r>
      <w:r w:rsidR="000C58B7">
        <w:rPr>
          <w:rFonts w:cstheme="minorHAnsi"/>
        </w:rPr>
        <w:t>fonctionnalités</w:t>
      </w:r>
      <w:r w:rsidR="001708D8">
        <w:rPr>
          <w:rFonts w:cstheme="minorHAnsi"/>
        </w:rPr>
        <w:t>.</w:t>
      </w:r>
      <w:r w:rsidR="00F9575C">
        <w:rPr>
          <w:rFonts w:cstheme="minorHAnsi"/>
        </w:rPr>
        <w:br w:type="page"/>
      </w:r>
    </w:p>
    <w:p w14:paraId="0C1C2FFD" w14:textId="16BC964E" w:rsidR="001D0003" w:rsidRPr="00437DE4" w:rsidRDefault="00D41250" w:rsidP="00B31429">
      <w:pPr>
        <w:spacing w:line="276" w:lineRule="auto"/>
        <w:jc w:val="both"/>
        <w:rPr>
          <w:rFonts w:cstheme="minorHAnsi"/>
          <w:b/>
          <w:bCs/>
          <w:sz w:val="28"/>
          <w:szCs w:val="28"/>
          <w:lang w:val="en-US"/>
        </w:rPr>
      </w:pPr>
      <w:r>
        <w:rPr>
          <w:rFonts w:cstheme="minorHAnsi"/>
          <w:b/>
          <w:bCs/>
          <w:sz w:val="28"/>
          <w:szCs w:val="28"/>
          <w:lang w:val="en-US"/>
        </w:rPr>
        <w:lastRenderedPageBreak/>
        <w:t>3</w:t>
      </w:r>
      <w:r w:rsidR="001708D8" w:rsidRPr="00437DE4">
        <w:rPr>
          <w:rFonts w:cstheme="minorHAnsi"/>
          <w:b/>
          <w:bCs/>
          <w:sz w:val="28"/>
          <w:szCs w:val="28"/>
          <w:lang w:val="en-US"/>
        </w:rPr>
        <w:t xml:space="preserve">. </w:t>
      </w:r>
      <w:proofErr w:type="spellStart"/>
      <w:r w:rsidR="001708D8" w:rsidRPr="00437DE4">
        <w:rPr>
          <w:rFonts w:cstheme="minorHAnsi"/>
          <w:b/>
          <w:bCs/>
          <w:sz w:val="28"/>
          <w:szCs w:val="28"/>
          <w:lang w:val="en-US"/>
        </w:rPr>
        <w:t>Bibliographie</w:t>
      </w:r>
      <w:proofErr w:type="spellEnd"/>
    </w:p>
    <w:p w14:paraId="439186B8" w14:textId="77777777" w:rsidR="000C58B7" w:rsidRPr="00437DE4" w:rsidRDefault="000C58B7" w:rsidP="00B31429">
      <w:pPr>
        <w:spacing w:line="276" w:lineRule="auto"/>
        <w:jc w:val="both"/>
        <w:rPr>
          <w:rFonts w:cstheme="minorHAnsi"/>
          <w:b/>
          <w:bCs/>
          <w:lang w:val="en-US"/>
        </w:rPr>
      </w:pPr>
    </w:p>
    <w:p w14:paraId="18A2D1B5" w14:textId="5D04E298" w:rsidR="00F9575C" w:rsidRDefault="00F9575C" w:rsidP="00E93FCC">
      <w:pPr>
        <w:spacing w:line="276" w:lineRule="auto"/>
        <w:ind w:left="709" w:hanging="709"/>
        <w:jc w:val="both"/>
        <w:rPr>
          <w:rFonts w:cstheme="minorHAnsi"/>
          <w:color w:val="222222"/>
          <w:shd w:val="clear" w:color="auto" w:fill="FFFFFF"/>
          <w:lang w:val="en-US"/>
        </w:rPr>
      </w:pPr>
      <w:r w:rsidRPr="00F9575C">
        <w:rPr>
          <w:rFonts w:cstheme="minorHAnsi"/>
          <w:color w:val="222222"/>
          <w:shd w:val="clear" w:color="auto" w:fill="FFFFFF"/>
          <w:lang w:val="en-US"/>
        </w:rPr>
        <w:t xml:space="preserve">Henderson, M; Auld, Glenn; </w:t>
      </w:r>
      <w:proofErr w:type="spellStart"/>
      <w:r w:rsidRPr="00F9575C">
        <w:rPr>
          <w:rFonts w:cstheme="minorHAnsi"/>
          <w:color w:val="222222"/>
          <w:shd w:val="clear" w:color="auto" w:fill="FFFFFF"/>
          <w:lang w:val="en-US"/>
        </w:rPr>
        <w:t>Holkner</w:t>
      </w:r>
      <w:proofErr w:type="spellEnd"/>
      <w:r w:rsidRPr="00F9575C">
        <w:rPr>
          <w:rFonts w:cstheme="minorHAnsi"/>
          <w:color w:val="222222"/>
          <w:shd w:val="clear" w:color="auto" w:fill="FFFFFF"/>
          <w:lang w:val="en-US"/>
        </w:rPr>
        <w:t xml:space="preserve">, B; Russell, G; </w:t>
      </w:r>
      <w:proofErr w:type="spellStart"/>
      <w:r w:rsidRPr="00F9575C">
        <w:rPr>
          <w:rFonts w:cstheme="minorHAnsi"/>
          <w:color w:val="222222"/>
          <w:shd w:val="clear" w:color="auto" w:fill="FFFFFF"/>
          <w:lang w:val="en-US"/>
        </w:rPr>
        <w:t>Seah</w:t>
      </w:r>
      <w:proofErr w:type="spellEnd"/>
      <w:r w:rsidRPr="00F9575C">
        <w:rPr>
          <w:rFonts w:cstheme="minorHAnsi"/>
          <w:color w:val="222222"/>
          <w:shd w:val="clear" w:color="auto" w:fill="FFFFFF"/>
          <w:lang w:val="en-US"/>
        </w:rPr>
        <w:t xml:space="preserve">, W; Fernando, A; et al. (2010): Students creating digital video in the primary classroom: student autonomy, learning outcomes, and professional learning communities. Deakin University. Journal contribution. </w:t>
      </w:r>
      <w:hyperlink r:id="rId9" w:history="1">
        <w:r w:rsidRPr="00A1168D">
          <w:rPr>
            <w:rStyle w:val="Lienhypertexte"/>
            <w:rFonts w:cstheme="minorHAnsi"/>
            <w:shd w:val="clear" w:color="auto" w:fill="FFFFFF"/>
            <w:lang w:val="en-US"/>
          </w:rPr>
          <w:t>https://hdl.handle.net/10536/DRO/DU:30048318</w:t>
        </w:r>
      </w:hyperlink>
    </w:p>
    <w:p w14:paraId="56CC074C" w14:textId="77777777" w:rsidR="00E93FCC" w:rsidRDefault="00E93FCC" w:rsidP="00E93FCC">
      <w:pPr>
        <w:spacing w:line="276" w:lineRule="auto"/>
        <w:ind w:left="709" w:hanging="709"/>
        <w:jc w:val="both"/>
        <w:rPr>
          <w:rFonts w:cstheme="minorHAnsi"/>
          <w:color w:val="222222"/>
          <w:shd w:val="clear" w:color="auto" w:fill="FFFFFF"/>
          <w:lang w:val="en-US"/>
        </w:rPr>
      </w:pPr>
    </w:p>
    <w:p w14:paraId="58E7C2B3" w14:textId="2C046062" w:rsidR="00C47D2B" w:rsidRDefault="00C47D2B" w:rsidP="00C55C3D">
      <w:pPr>
        <w:spacing w:line="276" w:lineRule="auto"/>
        <w:ind w:left="709" w:hanging="709"/>
        <w:jc w:val="both"/>
        <w:rPr>
          <w:rFonts w:cstheme="minorHAnsi"/>
          <w:color w:val="222222"/>
          <w:shd w:val="clear" w:color="auto" w:fill="FFFFFF"/>
          <w:lang w:val="en-US"/>
        </w:rPr>
      </w:pPr>
      <w:r w:rsidRPr="00C47D2B">
        <w:rPr>
          <w:rFonts w:cstheme="minorHAnsi"/>
          <w:color w:val="222222"/>
          <w:shd w:val="clear" w:color="auto" w:fill="FFFFFF"/>
          <w:lang w:val="en-US"/>
        </w:rPr>
        <w:t>Schuck, S. R., &amp; Kearney, M. D. (2004). Students in the director's seat: Teaching and learning across the school curriculum with student-generated video.</w:t>
      </w:r>
      <w:r>
        <w:rPr>
          <w:rFonts w:cstheme="minorHAnsi"/>
          <w:color w:val="222222"/>
          <w:shd w:val="clear" w:color="auto" w:fill="FFFFFF"/>
          <w:lang w:val="en-US"/>
        </w:rPr>
        <w:t xml:space="preserve"> </w:t>
      </w:r>
      <w:hyperlink r:id="rId10" w:history="1">
        <w:r w:rsidRPr="00A1168D">
          <w:rPr>
            <w:rStyle w:val="Lienhypertexte"/>
            <w:rFonts w:cstheme="minorHAnsi"/>
            <w:shd w:val="clear" w:color="auto" w:fill="FFFFFF"/>
            <w:lang w:val="en-US"/>
          </w:rPr>
          <w:t>http://hdl.handle.net/10453/14209</w:t>
        </w:r>
      </w:hyperlink>
      <w:r>
        <w:rPr>
          <w:rFonts w:cstheme="minorHAnsi"/>
          <w:color w:val="222222"/>
          <w:shd w:val="clear" w:color="auto" w:fill="FFFFFF"/>
          <w:lang w:val="en-US"/>
        </w:rPr>
        <w:t xml:space="preserve"> </w:t>
      </w:r>
    </w:p>
    <w:p w14:paraId="5051E5D4" w14:textId="77777777" w:rsidR="00C47D2B" w:rsidRDefault="00C47D2B" w:rsidP="00C55C3D">
      <w:pPr>
        <w:spacing w:line="276" w:lineRule="auto"/>
        <w:ind w:left="709" w:hanging="709"/>
        <w:jc w:val="both"/>
        <w:rPr>
          <w:rFonts w:cstheme="minorHAnsi"/>
          <w:color w:val="222222"/>
          <w:shd w:val="clear" w:color="auto" w:fill="FFFFFF"/>
          <w:lang w:val="en-US"/>
        </w:rPr>
      </w:pPr>
    </w:p>
    <w:p w14:paraId="007F657D" w14:textId="3DFC4A8B" w:rsidR="000C58B7" w:rsidRPr="00437DE4" w:rsidRDefault="000C58B7" w:rsidP="00C55C3D">
      <w:pPr>
        <w:spacing w:line="276" w:lineRule="auto"/>
        <w:ind w:left="709" w:hanging="709"/>
        <w:jc w:val="both"/>
        <w:rPr>
          <w:rFonts w:cstheme="minorHAnsi"/>
          <w:b/>
          <w:bCs/>
        </w:rPr>
      </w:pPr>
      <w:r w:rsidRPr="000C58B7">
        <w:rPr>
          <w:rFonts w:cstheme="minorHAnsi"/>
          <w:color w:val="222222"/>
          <w:shd w:val="clear" w:color="auto" w:fill="FFFFFF"/>
          <w:lang w:val="en-US"/>
        </w:rPr>
        <w:t>Schuck, S., &amp; Kearney, M. (2006). Capturing learning through student-generated digital video.</w:t>
      </w:r>
      <w:r w:rsidRPr="000C58B7">
        <w:rPr>
          <w:rStyle w:val="apple-converted-space"/>
          <w:rFonts w:cstheme="minorHAnsi"/>
          <w:color w:val="222222"/>
          <w:shd w:val="clear" w:color="auto" w:fill="FFFFFF"/>
          <w:lang w:val="en-US"/>
        </w:rPr>
        <w:t> </w:t>
      </w:r>
      <w:proofErr w:type="spellStart"/>
      <w:r w:rsidRPr="000C58B7">
        <w:rPr>
          <w:rFonts w:cstheme="minorHAnsi"/>
          <w:i/>
          <w:iCs/>
          <w:color w:val="222222"/>
        </w:rPr>
        <w:t>Australian</w:t>
      </w:r>
      <w:proofErr w:type="spellEnd"/>
      <w:r w:rsidRPr="000C58B7">
        <w:rPr>
          <w:rFonts w:cstheme="minorHAnsi"/>
          <w:i/>
          <w:iCs/>
          <w:color w:val="222222"/>
        </w:rPr>
        <w:t xml:space="preserve"> </w:t>
      </w:r>
      <w:proofErr w:type="spellStart"/>
      <w:r w:rsidRPr="000C58B7">
        <w:rPr>
          <w:rFonts w:cstheme="minorHAnsi"/>
          <w:i/>
          <w:iCs/>
          <w:color w:val="222222"/>
        </w:rPr>
        <w:t>Educational</w:t>
      </w:r>
      <w:proofErr w:type="spellEnd"/>
      <w:r w:rsidRPr="000C58B7">
        <w:rPr>
          <w:rFonts w:cstheme="minorHAnsi"/>
          <w:i/>
          <w:iCs/>
          <w:color w:val="222222"/>
        </w:rPr>
        <w:t xml:space="preserve"> </w:t>
      </w:r>
      <w:proofErr w:type="spellStart"/>
      <w:r w:rsidRPr="000C58B7">
        <w:rPr>
          <w:rFonts w:cstheme="minorHAnsi"/>
          <w:i/>
          <w:iCs/>
          <w:color w:val="222222"/>
        </w:rPr>
        <w:t>Computing</w:t>
      </w:r>
      <w:proofErr w:type="spellEnd"/>
      <w:r w:rsidRPr="000C58B7">
        <w:rPr>
          <w:rFonts w:cstheme="minorHAnsi"/>
          <w:color w:val="222222"/>
          <w:shd w:val="clear" w:color="auto" w:fill="FFFFFF"/>
        </w:rPr>
        <w:t>,</w:t>
      </w:r>
      <w:r w:rsidRPr="000C58B7">
        <w:rPr>
          <w:rStyle w:val="apple-converted-space"/>
          <w:rFonts w:cstheme="minorHAnsi"/>
          <w:color w:val="222222"/>
          <w:shd w:val="clear" w:color="auto" w:fill="FFFFFF"/>
        </w:rPr>
        <w:t> </w:t>
      </w:r>
      <w:r w:rsidRPr="000C58B7">
        <w:rPr>
          <w:rFonts w:cstheme="minorHAnsi"/>
          <w:i/>
          <w:iCs/>
          <w:color w:val="222222"/>
        </w:rPr>
        <w:t>21</w:t>
      </w:r>
      <w:r w:rsidRPr="000C58B7">
        <w:rPr>
          <w:rFonts w:cstheme="minorHAnsi"/>
          <w:color w:val="222222"/>
          <w:shd w:val="clear" w:color="auto" w:fill="FFFFFF"/>
        </w:rPr>
        <w:t>(1), 15-20.</w:t>
      </w:r>
    </w:p>
    <w:p w14:paraId="3DD7756C" w14:textId="77777777" w:rsidR="001708D8" w:rsidRPr="00437DE4" w:rsidRDefault="001708D8" w:rsidP="00B31429">
      <w:pPr>
        <w:spacing w:line="276" w:lineRule="auto"/>
        <w:jc w:val="both"/>
        <w:rPr>
          <w:rFonts w:cstheme="minorHAnsi"/>
          <w:b/>
          <w:bCs/>
        </w:rPr>
      </w:pPr>
    </w:p>
    <w:p w14:paraId="631366F4" w14:textId="5071AFA3" w:rsidR="008111D2" w:rsidRPr="00437DE4" w:rsidRDefault="008111D2">
      <w:pPr>
        <w:rPr>
          <w:rFonts w:cstheme="minorHAnsi"/>
        </w:rPr>
      </w:pPr>
      <w:r w:rsidRPr="00437DE4">
        <w:rPr>
          <w:rFonts w:cstheme="minorHAnsi"/>
        </w:rPr>
        <w:br w:type="page"/>
      </w:r>
    </w:p>
    <w:p w14:paraId="346BE046" w14:textId="77777777" w:rsidR="001D0003" w:rsidRPr="00437DE4" w:rsidRDefault="001D0003" w:rsidP="00B31429">
      <w:pPr>
        <w:spacing w:line="276" w:lineRule="auto"/>
        <w:jc w:val="both"/>
        <w:rPr>
          <w:rFonts w:cstheme="minorHAnsi"/>
        </w:rPr>
      </w:pPr>
    </w:p>
    <w:p w14:paraId="3688B1DA" w14:textId="12332719" w:rsidR="00E31262" w:rsidRPr="00437DE4" w:rsidRDefault="00D41250" w:rsidP="00E31262">
      <w:pPr>
        <w:spacing w:line="276" w:lineRule="auto"/>
        <w:jc w:val="both"/>
        <w:rPr>
          <w:rFonts w:cstheme="minorHAnsi"/>
          <w:b/>
          <w:bCs/>
          <w:sz w:val="28"/>
          <w:szCs w:val="28"/>
        </w:rPr>
      </w:pPr>
      <w:r>
        <w:rPr>
          <w:rFonts w:cstheme="minorHAnsi"/>
          <w:b/>
          <w:bCs/>
          <w:sz w:val="28"/>
          <w:szCs w:val="28"/>
        </w:rPr>
        <w:t>4</w:t>
      </w:r>
      <w:r w:rsidR="00E31262" w:rsidRPr="00437DE4">
        <w:rPr>
          <w:rFonts w:cstheme="minorHAnsi"/>
          <w:b/>
          <w:bCs/>
          <w:sz w:val="28"/>
          <w:szCs w:val="28"/>
        </w:rPr>
        <w:t>. Annexes</w:t>
      </w:r>
    </w:p>
    <w:p w14:paraId="0444B840" w14:textId="088082AD" w:rsidR="00E31262" w:rsidRPr="00E93FCC" w:rsidRDefault="00D41250" w:rsidP="00E31262">
      <w:pPr>
        <w:spacing w:line="276" w:lineRule="auto"/>
        <w:jc w:val="both"/>
        <w:rPr>
          <w:rFonts w:cstheme="minorHAnsi"/>
          <w:b/>
          <w:bCs/>
        </w:rPr>
      </w:pPr>
      <w:r>
        <w:rPr>
          <w:rFonts w:cstheme="minorHAnsi"/>
          <w:b/>
          <w:bCs/>
        </w:rPr>
        <w:t>4</w:t>
      </w:r>
      <w:r w:rsidR="00E31262" w:rsidRPr="00E93FCC">
        <w:rPr>
          <w:rFonts w:cstheme="minorHAnsi"/>
          <w:b/>
          <w:bCs/>
        </w:rPr>
        <w:t>.1. Powerpoint</w:t>
      </w:r>
      <w:r w:rsidR="007B70F1" w:rsidRPr="00E93FCC">
        <w:rPr>
          <w:rFonts w:cstheme="minorHAnsi"/>
          <w:b/>
          <w:bCs/>
        </w:rPr>
        <w:t xml:space="preserve"> (projeté et distribué aux élèves)</w:t>
      </w:r>
    </w:p>
    <w:p w14:paraId="2BD97DD5" w14:textId="4A7013BC" w:rsidR="00704963" w:rsidRDefault="00704963" w:rsidP="00E31262">
      <w:pPr>
        <w:spacing w:line="276" w:lineRule="auto"/>
        <w:jc w:val="both"/>
        <w:rPr>
          <w:rFonts w:cstheme="minorHAnsi"/>
        </w:rPr>
      </w:pPr>
      <w:r w:rsidRPr="00704963">
        <w:rPr>
          <w:rFonts w:cstheme="minorHAnsi"/>
          <w:noProof/>
        </w:rPr>
        <w:drawing>
          <wp:inline distT="0" distB="0" distL="0" distR="0" wp14:anchorId="48B1F96D" wp14:editId="061E39B2">
            <wp:extent cx="4649227" cy="2474258"/>
            <wp:effectExtent l="0" t="0" r="0" b="2540"/>
            <wp:docPr id="387082264" name="Image 1"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82264" name="Image 1" descr="Une image contenant texte, capture d’écran, Police, carte de visite&#10;&#10;Description générée automatiquement"/>
                    <pic:cNvPicPr/>
                  </pic:nvPicPr>
                  <pic:blipFill>
                    <a:blip r:embed="rId11"/>
                    <a:stretch>
                      <a:fillRect/>
                    </a:stretch>
                  </pic:blipFill>
                  <pic:spPr>
                    <a:xfrm>
                      <a:off x="0" y="0"/>
                      <a:ext cx="4703803" cy="2503302"/>
                    </a:xfrm>
                    <a:prstGeom prst="rect">
                      <a:avLst/>
                    </a:prstGeom>
                  </pic:spPr>
                </pic:pic>
              </a:graphicData>
            </a:graphic>
          </wp:inline>
        </w:drawing>
      </w:r>
    </w:p>
    <w:p w14:paraId="49A60A32" w14:textId="504113FA" w:rsidR="00704963" w:rsidRDefault="00704963" w:rsidP="00E31262">
      <w:pPr>
        <w:spacing w:line="276" w:lineRule="auto"/>
        <w:jc w:val="both"/>
        <w:rPr>
          <w:rFonts w:cstheme="minorHAnsi"/>
        </w:rPr>
      </w:pPr>
      <w:r w:rsidRPr="00704963">
        <w:rPr>
          <w:rFonts w:cstheme="minorHAnsi"/>
          <w:noProof/>
        </w:rPr>
        <w:drawing>
          <wp:inline distT="0" distB="0" distL="0" distR="0" wp14:anchorId="6BA84F56" wp14:editId="3D07FCE7">
            <wp:extent cx="4648835" cy="2494034"/>
            <wp:effectExtent l="0" t="0" r="0" b="0"/>
            <wp:docPr id="1666258929"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58929" name="Image 1" descr="Une image contenant texte, capture d’écran, Police, conception&#10;&#10;Description générée automatiquement"/>
                    <pic:cNvPicPr/>
                  </pic:nvPicPr>
                  <pic:blipFill>
                    <a:blip r:embed="rId12"/>
                    <a:stretch>
                      <a:fillRect/>
                    </a:stretch>
                  </pic:blipFill>
                  <pic:spPr>
                    <a:xfrm>
                      <a:off x="0" y="0"/>
                      <a:ext cx="4723212" cy="2533936"/>
                    </a:xfrm>
                    <a:prstGeom prst="rect">
                      <a:avLst/>
                    </a:prstGeom>
                  </pic:spPr>
                </pic:pic>
              </a:graphicData>
            </a:graphic>
          </wp:inline>
        </w:drawing>
      </w:r>
    </w:p>
    <w:p w14:paraId="4B71B6C0" w14:textId="3935F731" w:rsidR="008111D2" w:rsidRDefault="00704963" w:rsidP="00E31262">
      <w:pPr>
        <w:spacing w:line="276" w:lineRule="auto"/>
        <w:jc w:val="both"/>
        <w:rPr>
          <w:rFonts w:cstheme="minorHAnsi"/>
        </w:rPr>
      </w:pPr>
      <w:r w:rsidRPr="00704963">
        <w:rPr>
          <w:rFonts w:cstheme="minorHAnsi"/>
          <w:noProof/>
        </w:rPr>
        <w:drawing>
          <wp:inline distT="0" distB="0" distL="0" distR="0" wp14:anchorId="01DCBE66" wp14:editId="0F47312B">
            <wp:extent cx="4648835" cy="2499672"/>
            <wp:effectExtent l="0" t="0" r="0" b="2540"/>
            <wp:docPr id="170484251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42510" name="Image 1" descr="Une image contenant texte, capture d’écran, Police&#10;&#10;Description générée automatiquement"/>
                    <pic:cNvPicPr/>
                  </pic:nvPicPr>
                  <pic:blipFill>
                    <a:blip r:embed="rId13"/>
                    <a:stretch>
                      <a:fillRect/>
                    </a:stretch>
                  </pic:blipFill>
                  <pic:spPr>
                    <a:xfrm>
                      <a:off x="0" y="0"/>
                      <a:ext cx="4717748" cy="2536727"/>
                    </a:xfrm>
                    <a:prstGeom prst="rect">
                      <a:avLst/>
                    </a:prstGeom>
                  </pic:spPr>
                </pic:pic>
              </a:graphicData>
            </a:graphic>
          </wp:inline>
        </w:drawing>
      </w:r>
    </w:p>
    <w:p w14:paraId="73B96967" w14:textId="2B0D809E" w:rsidR="008111D2" w:rsidRDefault="008111D2">
      <w:pPr>
        <w:rPr>
          <w:rFonts w:cstheme="minorHAnsi"/>
        </w:rPr>
      </w:pPr>
      <w:r>
        <w:rPr>
          <w:rFonts w:cstheme="minorHAnsi"/>
        </w:rPr>
        <w:br w:type="page"/>
      </w:r>
    </w:p>
    <w:p w14:paraId="7C2200E7" w14:textId="3F0670B9" w:rsidR="00E31262" w:rsidRPr="00E93FCC" w:rsidRDefault="00D41250" w:rsidP="007056AE">
      <w:pPr>
        <w:rPr>
          <w:b/>
          <w:bCs/>
        </w:rPr>
      </w:pPr>
      <w:r>
        <w:rPr>
          <w:b/>
          <w:bCs/>
        </w:rPr>
        <w:lastRenderedPageBreak/>
        <w:t>4</w:t>
      </w:r>
      <w:r w:rsidR="007056AE" w:rsidRPr="00E93FCC">
        <w:rPr>
          <w:b/>
          <w:bCs/>
        </w:rPr>
        <w:t xml:space="preserve">.2. </w:t>
      </w:r>
      <w:r w:rsidR="007B70F1" w:rsidRPr="00E93FCC">
        <w:rPr>
          <w:b/>
          <w:bCs/>
        </w:rPr>
        <w:t>Objectifs (projetés et distribués aux élèves)</w:t>
      </w:r>
    </w:p>
    <w:p w14:paraId="01E02A25" w14:textId="77777777" w:rsidR="007056AE" w:rsidRDefault="007056AE" w:rsidP="007056AE"/>
    <w:p w14:paraId="5406BC65" w14:textId="77777777" w:rsidR="007056AE" w:rsidRPr="007B70F1" w:rsidRDefault="007056AE" w:rsidP="007056AE"/>
    <w:p w14:paraId="640725F5" w14:textId="0CD3FCC2" w:rsidR="00EA50D1" w:rsidRPr="00B152E4" w:rsidRDefault="007056AE" w:rsidP="00EA50D1">
      <w:pPr>
        <w:spacing w:line="276" w:lineRule="auto"/>
        <w:jc w:val="both"/>
        <w:rPr>
          <w:rFonts w:cstheme="minorHAnsi"/>
        </w:rPr>
      </w:pPr>
      <w:r w:rsidRPr="007056AE">
        <w:rPr>
          <w:rFonts w:cstheme="minorHAnsi"/>
          <w:noProof/>
        </w:rPr>
        <w:drawing>
          <wp:inline distT="0" distB="0" distL="0" distR="0" wp14:anchorId="3B946728" wp14:editId="5DB27866">
            <wp:extent cx="5760720" cy="4920615"/>
            <wp:effectExtent l="0" t="0" r="5080" b="0"/>
            <wp:docPr id="36530002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0022" name="Image 1" descr="Une image contenant texte, capture d’écran, Police, nombre&#10;&#10;Description générée automatiquement"/>
                    <pic:cNvPicPr/>
                  </pic:nvPicPr>
                  <pic:blipFill>
                    <a:blip r:embed="rId14"/>
                    <a:stretch>
                      <a:fillRect/>
                    </a:stretch>
                  </pic:blipFill>
                  <pic:spPr>
                    <a:xfrm>
                      <a:off x="0" y="0"/>
                      <a:ext cx="5760720" cy="4920615"/>
                    </a:xfrm>
                    <a:prstGeom prst="rect">
                      <a:avLst/>
                    </a:prstGeom>
                  </pic:spPr>
                </pic:pic>
              </a:graphicData>
            </a:graphic>
          </wp:inline>
        </w:drawing>
      </w:r>
    </w:p>
    <w:sectPr w:rsidR="00EA50D1" w:rsidRPr="00B152E4" w:rsidSect="006E3C50">
      <w:headerReference w:type="default" r:id="rId15"/>
      <w:footerReference w:type="even" r:id="rId16"/>
      <w:footerReference w:type="default" r:id="rId17"/>
      <w:footerReference w:type="first" r:id="rId18"/>
      <w:pgSz w:w="11906" w:h="16838"/>
      <w:pgMar w:top="1247" w:right="1247" w:bottom="1247"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B40E3" w14:textId="77777777" w:rsidR="004931B4" w:rsidRDefault="004931B4" w:rsidP="00B412EB">
      <w:r>
        <w:separator/>
      </w:r>
    </w:p>
  </w:endnote>
  <w:endnote w:type="continuationSeparator" w:id="0">
    <w:p w14:paraId="462478AD" w14:textId="77777777" w:rsidR="004931B4" w:rsidRDefault="004931B4" w:rsidP="00B41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4163273"/>
      <w:docPartObj>
        <w:docPartGallery w:val="Page Numbers (Bottom of Page)"/>
        <w:docPartUnique/>
      </w:docPartObj>
    </w:sdtPr>
    <w:sdtContent>
      <w:p w14:paraId="6EF5E54D" w14:textId="18E0FE73" w:rsidR="00663DAD" w:rsidRDefault="00663DAD" w:rsidP="00A1168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95290229"/>
      <w:docPartObj>
        <w:docPartGallery w:val="Page Numbers (Bottom of Page)"/>
        <w:docPartUnique/>
      </w:docPartObj>
    </w:sdtPr>
    <w:sdtContent>
      <w:p w14:paraId="7FAF8958" w14:textId="69017009" w:rsidR="00663DAD" w:rsidRDefault="00663DAD" w:rsidP="00663DAD">
        <w:pPr>
          <w:pStyle w:val="Pieddepage"/>
          <w:framePr w:wrap="none" w:vAnchor="text" w:hAnchor="margin" w:xAlign="center"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A487AF4" w14:textId="77777777" w:rsidR="00663DAD" w:rsidRDefault="00663D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690760673"/>
      <w:docPartObj>
        <w:docPartGallery w:val="Page Numbers (Bottom of Page)"/>
        <w:docPartUnique/>
      </w:docPartObj>
    </w:sdtPr>
    <w:sdtContent>
      <w:p w14:paraId="0E027A1C" w14:textId="758EEC86" w:rsidR="00663DAD" w:rsidRDefault="00663DAD" w:rsidP="00A1168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sdtContent>
  </w:sdt>
  <w:p w14:paraId="245BF17C" w14:textId="2247FC61" w:rsidR="00663DAD" w:rsidRDefault="00663DAD" w:rsidP="00663DAD">
    <w:pPr>
      <w:pStyle w:val="Pieddepage"/>
      <w:framePr w:wrap="none" w:vAnchor="text" w:hAnchor="margin" w:xAlign="center" w:y="1"/>
      <w:ind w:right="360"/>
      <w:rPr>
        <w:rStyle w:val="Numrodepage"/>
      </w:rPr>
    </w:pPr>
  </w:p>
  <w:p w14:paraId="1B55BD0B" w14:textId="07A5986C" w:rsidR="00663DAD" w:rsidRDefault="00663DAD" w:rsidP="00663DAD">
    <w:pPr>
      <w:pStyle w:val="Pieddepage"/>
      <w:tabs>
        <w:tab w:val="clear" w:pos="4536"/>
        <w:tab w:val="clear" w:pos="9072"/>
        <w:tab w:val="left" w:pos="502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DEE2" w14:textId="5BA211BC" w:rsidR="006E3C50" w:rsidRDefault="006E3C50" w:rsidP="00A1168D">
    <w:pPr>
      <w:pStyle w:val="Pieddepage"/>
      <w:framePr w:wrap="none" w:vAnchor="text" w:hAnchor="margin" w:xAlign="center" w:y="1"/>
      <w:rPr>
        <w:rStyle w:val="Numrodepage"/>
      </w:rPr>
    </w:pPr>
  </w:p>
  <w:sdt>
    <w:sdtPr>
      <w:rPr>
        <w:rStyle w:val="Numrodepage"/>
      </w:rPr>
      <w:id w:val="1849374218"/>
      <w:docPartObj>
        <w:docPartGallery w:val="Page Numbers (Bottom of Page)"/>
        <w:docPartUnique/>
      </w:docPartObj>
    </w:sdtPr>
    <w:sdtContent>
      <w:p w14:paraId="60478B2A" w14:textId="332F1DEC" w:rsidR="00663DAD" w:rsidRDefault="00000000" w:rsidP="00A1168D">
        <w:pPr>
          <w:pStyle w:val="Pieddepage"/>
          <w:framePr w:wrap="none" w:vAnchor="text" w:hAnchor="margin" w:xAlign="center" w:y="1"/>
          <w:rPr>
            <w:rStyle w:val="Numrodepage"/>
          </w:rPr>
        </w:pPr>
      </w:p>
    </w:sdtContent>
  </w:sdt>
  <w:p w14:paraId="1D2D30E8" w14:textId="1048E19A" w:rsidR="00663DAD" w:rsidRDefault="00663DAD" w:rsidP="00A1168D">
    <w:pPr>
      <w:pStyle w:val="Pieddepage"/>
      <w:framePr w:wrap="none" w:vAnchor="text" w:hAnchor="margin" w:xAlign="center" w:y="1"/>
      <w:rPr>
        <w:rStyle w:val="Numrodepage"/>
      </w:rPr>
    </w:pPr>
  </w:p>
  <w:p w14:paraId="2A938633" w14:textId="77777777" w:rsidR="00663DAD" w:rsidRDefault="00663DAD" w:rsidP="00663D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83989" w14:textId="77777777" w:rsidR="004931B4" w:rsidRDefault="004931B4" w:rsidP="00B412EB">
      <w:r>
        <w:separator/>
      </w:r>
    </w:p>
  </w:footnote>
  <w:footnote w:type="continuationSeparator" w:id="0">
    <w:p w14:paraId="2E333196" w14:textId="77777777" w:rsidR="004931B4" w:rsidRDefault="004931B4" w:rsidP="00B41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BE96" w14:textId="26273878" w:rsidR="00B412EB" w:rsidRDefault="00B412EB">
    <w:pPr>
      <w:pStyle w:val="En-tte"/>
    </w:pPr>
    <w:r>
      <w:t>Juin 2023</w:t>
    </w:r>
    <w:r>
      <w:ptab w:relativeTo="margin" w:alignment="center" w:leader="none"/>
    </w:r>
    <w:r>
      <w:t>MSNUM12</w:t>
    </w:r>
    <w:r>
      <w:ptab w:relativeTo="margin" w:alignment="right" w:leader="none"/>
    </w:r>
    <w:r>
      <w:t xml:space="preserve">Lydia </w:t>
    </w:r>
    <w:r w:rsidR="00355727">
      <w:t>KOZMA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13545"/>
    <w:multiLevelType w:val="multilevel"/>
    <w:tmpl w:val="C284E0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12B201D"/>
    <w:multiLevelType w:val="hybridMultilevel"/>
    <w:tmpl w:val="87181BF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F4264B"/>
    <w:multiLevelType w:val="hybridMultilevel"/>
    <w:tmpl w:val="68F2700E"/>
    <w:lvl w:ilvl="0" w:tplc="3CB40E5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B609AD"/>
    <w:multiLevelType w:val="hybridMultilevel"/>
    <w:tmpl w:val="E0860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AB05F4A"/>
    <w:multiLevelType w:val="hybridMultilevel"/>
    <w:tmpl w:val="05D652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6FB0705"/>
    <w:multiLevelType w:val="hybridMultilevel"/>
    <w:tmpl w:val="785AACF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C5B3103"/>
    <w:multiLevelType w:val="hybridMultilevel"/>
    <w:tmpl w:val="FD94D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D55D61"/>
    <w:multiLevelType w:val="multilevel"/>
    <w:tmpl w:val="F6FA5624"/>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53145327">
    <w:abstractNumId w:val="4"/>
  </w:num>
  <w:num w:numId="2" w16cid:durableId="2114940058">
    <w:abstractNumId w:val="1"/>
  </w:num>
  <w:num w:numId="3" w16cid:durableId="731657959">
    <w:abstractNumId w:val="7"/>
  </w:num>
  <w:num w:numId="4" w16cid:durableId="1490946478">
    <w:abstractNumId w:val="0"/>
  </w:num>
  <w:num w:numId="5" w16cid:durableId="1477799294">
    <w:abstractNumId w:val="3"/>
  </w:num>
  <w:num w:numId="6" w16cid:durableId="1504736322">
    <w:abstractNumId w:val="5"/>
  </w:num>
  <w:num w:numId="7" w16cid:durableId="148130824">
    <w:abstractNumId w:val="2"/>
  </w:num>
  <w:num w:numId="8" w16cid:durableId="20375391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C78"/>
    <w:rsid w:val="0002165C"/>
    <w:rsid w:val="000364E8"/>
    <w:rsid w:val="00047132"/>
    <w:rsid w:val="000504FD"/>
    <w:rsid w:val="000505D2"/>
    <w:rsid w:val="00055F9D"/>
    <w:rsid w:val="000642C1"/>
    <w:rsid w:val="00065849"/>
    <w:rsid w:val="000733F0"/>
    <w:rsid w:val="00080755"/>
    <w:rsid w:val="00087C06"/>
    <w:rsid w:val="000A4300"/>
    <w:rsid w:val="000B0873"/>
    <w:rsid w:val="000C58B7"/>
    <w:rsid w:val="00110803"/>
    <w:rsid w:val="001708D8"/>
    <w:rsid w:val="001B5C19"/>
    <w:rsid w:val="001D0003"/>
    <w:rsid w:val="001E59E1"/>
    <w:rsid w:val="002376F3"/>
    <w:rsid w:val="00262026"/>
    <w:rsid w:val="00283CEF"/>
    <w:rsid w:val="0028659B"/>
    <w:rsid w:val="00297DCD"/>
    <w:rsid w:val="002B425A"/>
    <w:rsid w:val="002B47A3"/>
    <w:rsid w:val="003347E6"/>
    <w:rsid w:val="0034659F"/>
    <w:rsid w:val="00355727"/>
    <w:rsid w:val="003568F1"/>
    <w:rsid w:val="00365C9F"/>
    <w:rsid w:val="00392EFD"/>
    <w:rsid w:val="003F2EC8"/>
    <w:rsid w:val="004201A5"/>
    <w:rsid w:val="00437DE4"/>
    <w:rsid w:val="00443928"/>
    <w:rsid w:val="00451FBA"/>
    <w:rsid w:val="004824BB"/>
    <w:rsid w:val="004931B4"/>
    <w:rsid w:val="0053766D"/>
    <w:rsid w:val="00571921"/>
    <w:rsid w:val="005D2C09"/>
    <w:rsid w:val="00614F23"/>
    <w:rsid w:val="00635E10"/>
    <w:rsid w:val="00641CDE"/>
    <w:rsid w:val="00642FB6"/>
    <w:rsid w:val="00643BB6"/>
    <w:rsid w:val="00652615"/>
    <w:rsid w:val="00661618"/>
    <w:rsid w:val="006636D0"/>
    <w:rsid w:val="00663DAD"/>
    <w:rsid w:val="006974F3"/>
    <w:rsid w:val="006B2463"/>
    <w:rsid w:val="006E0ACF"/>
    <w:rsid w:val="006E3C50"/>
    <w:rsid w:val="006E7BAA"/>
    <w:rsid w:val="00703B63"/>
    <w:rsid w:val="00704963"/>
    <w:rsid w:val="007056AE"/>
    <w:rsid w:val="007407DC"/>
    <w:rsid w:val="00767924"/>
    <w:rsid w:val="00777C1D"/>
    <w:rsid w:val="00783059"/>
    <w:rsid w:val="007B70F1"/>
    <w:rsid w:val="007E3059"/>
    <w:rsid w:val="00804D48"/>
    <w:rsid w:val="00810792"/>
    <w:rsid w:val="008111D2"/>
    <w:rsid w:val="00824C14"/>
    <w:rsid w:val="00831A06"/>
    <w:rsid w:val="00853C9F"/>
    <w:rsid w:val="00865A12"/>
    <w:rsid w:val="00880922"/>
    <w:rsid w:val="008B0081"/>
    <w:rsid w:val="008B5183"/>
    <w:rsid w:val="008C0E3F"/>
    <w:rsid w:val="008D27B7"/>
    <w:rsid w:val="00950459"/>
    <w:rsid w:val="009B3160"/>
    <w:rsid w:val="009C354B"/>
    <w:rsid w:val="009D1721"/>
    <w:rsid w:val="009D71D9"/>
    <w:rsid w:val="009E04BA"/>
    <w:rsid w:val="009E618F"/>
    <w:rsid w:val="009F3C78"/>
    <w:rsid w:val="00A17B26"/>
    <w:rsid w:val="00A54B77"/>
    <w:rsid w:val="00A84B5F"/>
    <w:rsid w:val="00A95EA4"/>
    <w:rsid w:val="00B07A92"/>
    <w:rsid w:val="00B114C8"/>
    <w:rsid w:val="00B152E4"/>
    <w:rsid w:val="00B2638A"/>
    <w:rsid w:val="00B31429"/>
    <w:rsid w:val="00B412EB"/>
    <w:rsid w:val="00B97C7E"/>
    <w:rsid w:val="00BA30DF"/>
    <w:rsid w:val="00BB5D5D"/>
    <w:rsid w:val="00BC1C5C"/>
    <w:rsid w:val="00BD014E"/>
    <w:rsid w:val="00BD28B3"/>
    <w:rsid w:val="00BF11CE"/>
    <w:rsid w:val="00BF52DC"/>
    <w:rsid w:val="00C008D4"/>
    <w:rsid w:val="00C107EF"/>
    <w:rsid w:val="00C14A86"/>
    <w:rsid w:val="00C4186D"/>
    <w:rsid w:val="00C47D2B"/>
    <w:rsid w:val="00C52FE4"/>
    <w:rsid w:val="00C55C3D"/>
    <w:rsid w:val="00C7006A"/>
    <w:rsid w:val="00C80049"/>
    <w:rsid w:val="00C90899"/>
    <w:rsid w:val="00CE4367"/>
    <w:rsid w:val="00D24297"/>
    <w:rsid w:val="00D41250"/>
    <w:rsid w:val="00DA7E2C"/>
    <w:rsid w:val="00DB38FB"/>
    <w:rsid w:val="00DB5C2E"/>
    <w:rsid w:val="00DD087A"/>
    <w:rsid w:val="00DE7B9E"/>
    <w:rsid w:val="00DF3797"/>
    <w:rsid w:val="00DF5ACE"/>
    <w:rsid w:val="00E151EE"/>
    <w:rsid w:val="00E17C21"/>
    <w:rsid w:val="00E23508"/>
    <w:rsid w:val="00E31262"/>
    <w:rsid w:val="00E470EC"/>
    <w:rsid w:val="00E77C70"/>
    <w:rsid w:val="00E93FCC"/>
    <w:rsid w:val="00EA50D1"/>
    <w:rsid w:val="00ED5831"/>
    <w:rsid w:val="00ED7007"/>
    <w:rsid w:val="00F0551B"/>
    <w:rsid w:val="00F110B3"/>
    <w:rsid w:val="00F14109"/>
    <w:rsid w:val="00F32A2F"/>
    <w:rsid w:val="00F5143D"/>
    <w:rsid w:val="00F57B3A"/>
    <w:rsid w:val="00F74D2E"/>
    <w:rsid w:val="00F9575C"/>
    <w:rsid w:val="00FA53E2"/>
    <w:rsid w:val="00FC2584"/>
    <w:rsid w:val="00FF19DF"/>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1B162D05"/>
  <w15:chartTrackingRefBased/>
  <w15:docId w15:val="{435A242B-1DE4-AA46-BD50-D7EC4C594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8C0E3F"/>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12EB"/>
    <w:pPr>
      <w:tabs>
        <w:tab w:val="center" w:pos="4536"/>
        <w:tab w:val="right" w:pos="9072"/>
      </w:tabs>
    </w:pPr>
  </w:style>
  <w:style w:type="character" w:customStyle="1" w:styleId="En-tteCar">
    <w:name w:val="En-tête Car"/>
    <w:basedOn w:val="Policepardfaut"/>
    <w:link w:val="En-tte"/>
    <w:uiPriority w:val="99"/>
    <w:rsid w:val="00B412EB"/>
  </w:style>
  <w:style w:type="paragraph" w:styleId="Pieddepage">
    <w:name w:val="footer"/>
    <w:basedOn w:val="Normal"/>
    <w:link w:val="PieddepageCar"/>
    <w:uiPriority w:val="99"/>
    <w:unhideWhenUsed/>
    <w:rsid w:val="00B412EB"/>
    <w:pPr>
      <w:tabs>
        <w:tab w:val="center" w:pos="4536"/>
        <w:tab w:val="right" w:pos="9072"/>
      </w:tabs>
    </w:pPr>
  </w:style>
  <w:style w:type="character" w:customStyle="1" w:styleId="PieddepageCar">
    <w:name w:val="Pied de page Car"/>
    <w:basedOn w:val="Policepardfaut"/>
    <w:link w:val="Pieddepage"/>
    <w:uiPriority w:val="99"/>
    <w:rsid w:val="00B412EB"/>
  </w:style>
  <w:style w:type="paragraph" w:styleId="Paragraphedeliste">
    <w:name w:val="List Paragraph"/>
    <w:basedOn w:val="Normal"/>
    <w:uiPriority w:val="34"/>
    <w:qFormat/>
    <w:rsid w:val="00F5143D"/>
    <w:pPr>
      <w:ind w:left="720"/>
      <w:contextualSpacing/>
    </w:pPr>
  </w:style>
  <w:style w:type="character" w:customStyle="1" w:styleId="Titre2Car">
    <w:name w:val="Titre 2 Car"/>
    <w:basedOn w:val="Policepardfaut"/>
    <w:link w:val="Titre2"/>
    <w:uiPriority w:val="9"/>
    <w:rsid w:val="008C0E3F"/>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8C0E3F"/>
    <w:rPr>
      <w:color w:val="0000FF"/>
      <w:u w:val="single"/>
    </w:rPr>
  </w:style>
  <w:style w:type="character" w:customStyle="1" w:styleId="apple-converted-space">
    <w:name w:val="apple-converted-space"/>
    <w:basedOn w:val="Policepardfaut"/>
    <w:rsid w:val="000C58B7"/>
  </w:style>
  <w:style w:type="character" w:styleId="Mentionnonrsolue">
    <w:name w:val="Unresolved Mention"/>
    <w:basedOn w:val="Policepardfaut"/>
    <w:uiPriority w:val="99"/>
    <w:semiHidden/>
    <w:unhideWhenUsed/>
    <w:rsid w:val="00F9575C"/>
    <w:rPr>
      <w:color w:val="605E5C"/>
      <w:shd w:val="clear" w:color="auto" w:fill="E1DFDD"/>
    </w:rPr>
  </w:style>
  <w:style w:type="character" w:styleId="Lienhypertextesuivivisit">
    <w:name w:val="FollowedHyperlink"/>
    <w:basedOn w:val="Policepardfaut"/>
    <w:uiPriority w:val="99"/>
    <w:semiHidden/>
    <w:unhideWhenUsed/>
    <w:rsid w:val="00C47D2B"/>
    <w:rPr>
      <w:color w:val="954F72" w:themeColor="followedHyperlink"/>
      <w:u w:val="single"/>
    </w:rPr>
  </w:style>
  <w:style w:type="character" w:styleId="Numrodepage">
    <w:name w:val="page number"/>
    <w:basedOn w:val="Policepardfaut"/>
    <w:uiPriority w:val="99"/>
    <w:semiHidden/>
    <w:unhideWhenUsed/>
    <w:rsid w:val="00663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37052">
      <w:bodyDiv w:val="1"/>
      <w:marLeft w:val="0"/>
      <w:marRight w:val="0"/>
      <w:marTop w:val="0"/>
      <w:marBottom w:val="0"/>
      <w:divBdr>
        <w:top w:val="none" w:sz="0" w:space="0" w:color="auto"/>
        <w:left w:val="none" w:sz="0" w:space="0" w:color="auto"/>
        <w:bottom w:val="none" w:sz="0" w:space="0" w:color="auto"/>
        <w:right w:val="none" w:sz="0" w:space="0" w:color="auto"/>
      </w:divBdr>
    </w:div>
    <w:div w:id="1097486661">
      <w:bodyDiv w:val="1"/>
      <w:marLeft w:val="0"/>
      <w:marRight w:val="0"/>
      <w:marTop w:val="0"/>
      <w:marBottom w:val="0"/>
      <w:divBdr>
        <w:top w:val="none" w:sz="0" w:space="0" w:color="auto"/>
        <w:left w:val="none" w:sz="0" w:space="0" w:color="auto"/>
        <w:bottom w:val="none" w:sz="0" w:space="0" w:color="auto"/>
        <w:right w:val="none" w:sz="0" w:space="0" w:color="auto"/>
      </w:divBdr>
      <w:divsChild>
        <w:div w:id="1914389180">
          <w:marLeft w:val="240"/>
          <w:marRight w:val="0"/>
          <w:marTop w:val="0"/>
          <w:marBottom w:val="672"/>
          <w:divBdr>
            <w:top w:val="none" w:sz="0" w:space="0" w:color="auto"/>
            <w:left w:val="none" w:sz="0" w:space="0" w:color="auto"/>
            <w:bottom w:val="none" w:sz="0" w:space="0" w:color="auto"/>
            <w:right w:val="none" w:sz="0" w:space="0" w:color="auto"/>
          </w:divBdr>
          <w:divsChild>
            <w:div w:id="1371567155">
              <w:marLeft w:val="0"/>
              <w:marRight w:val="0"/>
              <w:marTop w:val="0"/>
              <w:marBottom w:val="0"/>
              <w:divBdr>
                <w:top w:val="none" w:sz="0" w:space="0" w:color="auto"/>
                <w:left w:val="none" w:sz="0" w:space="0" w:color="auto"/>
                <w:bottom w:val="none" w:sz="0" w:space="0" w:color="auto"/>
                <w:right w:val="none" w:sz="0" w:space="0" w:color="auto"/>
              </w:divBdr>
            </w:div>
          </w:divsChild>
        </w:div>
        <w:div w:id="274338095">
          <w:marLeft w:val="0"/>
          <w:marRight w:val="0"/>
          <w:marTop w:val="0"/>
          <w:marBottom w:val="0"/>
          <w:divBdr>
            <w:top w:val="none" w:sz="0" w:space="0" w:color="auto"/>
            <w:left w:val="none" w:sz="0" w:space="0" w:color="auto"/>
            <w:bottom w:val="none" w:sz="0" w:space="0" w:color="auto"/>
            <w:right w:val="none" w:sz="0" w:space="0" w:color="auto"/>
          </w:divBdr>
          <w:divsChild>
            <w:div w:id="1349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7632">
      <w:bodyDiv w:val="1"/>
      <w:marLeft w:val="0"/>
      <w:marRight w:val="0"/>
      <w:marTop w:val="0"/>
      <w:marBottom w:val="0"/>
      <w:divBdr>
        <w:top w:val="none" w:sz="0" w:space="0" w:color="auto"/>
        <w:left w:val="none" w:sz="0" w:space="0" w:color="auto"/>
        <w:bottom w:val="none" w:sz="0" w:space="0" w:color="auto"/>
        <w:right w:val="none" w:sz="0" w:space="0" w:color="auto"/>
      </w:divBdr>
    </w:div>
    <w:div w:id="1340622503">
      <w:bodyDiv w:val="1"/>
      <w:marLeft w:val="0"/>
      <w:marRight w:val="0"/>
      <w:marTop w:val="0"/>
      <w:marBottom w:val="0"/>
      <w:divBdr>
        <w:top w:val="none" w:sz="0" w:space="0" w:color="auto"/>
        <w:left w:val="none" w:sz="0" w:space="0" w:color="auto"/>
        <w:bottom w:val="none" w:sz="0" w:space="0" w:color="auto"/>
        <w:right w:val="none" w:sz="0" w:space="0" w:color="auto"/>
      </w:divBdr>
      <w:divsChild>
        <w:div w:id="1269198665">
          <w:marLeft w:val="240"/>
          <w:marRight w:val="0"/>
          <w:marTop w:val="0"/>
          <w:marBottom w:val="672"/>
          <w:divBdr>
            <w:top w:val="none" w:sz="0" w:space="0" w:color="auto"/>
            <w:left w:val="none" w:sz="0" w:space="0" w:color="auto"/>
            <w:bottom w:val="none" w:sz="0" w:space="0" w:color="auto"/>
            <w:right w:val="none" w:sz="0" w:space="0" w:color="auto"/>
          </w:divBdr>
          <w:divsChild>
            <w:div w:id="868838563">
              <w:marLeft w:val="0"/>
              <w:marRight w:val="0"/>
              <w:marTop w:val="0"/>
              <w:marBottom w:val="0"/>
              <w:divBdr>
                <w:top w:val="none" w:sz="0" w:space="0" w:color="auto"/>
                <w:left w:val="none" w:sz="0" w:space="0" w:color="auto"/>
                <w:bottom w:val="none" w:sz="0" w:space="0" w:color="auto"/>
                <w:right w:val="none" w:sz="0" w:space="0" w:color="auto"/>
              </w:divBdr>
            </w:div>
          </w:divsChild>
        </w:div>
        <w:div w:id="1738630413">
          <w:marLeft w:val="0"/>
          <w:marRight w:val="0"/>
          <w:marTop w:val="0"/>
          <w:marBottom w:val="0"/>
          <w:divBdr>
            <w:top w:val="none" w:sz="0" w:space="0" w:color="auto"/>
            <w:left w:val="none" w:sz="0" w:space="0" w:color="auto"/>
            <w:bottom w:val="none" w:sz="0" w:space="0" w:color="auto"/>
            <w:right w:val="none" w:sz="0" w:space="0" w:color="auto"/>
          </w:divBdr>
          <w:divsChild>
            <w:div w:id="18122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580934">
      <w:bodyDiv w:val="1"/>
      <w:marLeft w:val="0"/>
      <w:marRight w:val="0"/>
      <w:marTop w:val="0"/>
      <w:marBottom w:val="0"/>
      <w:divBdr>
        <w:top w:val="none" w:sz="0" w:space="0" w:color="auto"/>
        <w:left w:val="none" w:sz="0" w:space="0" w:color="auto"/>
        <w:bottom w:val="none" w:sz="0" w:space="0" w:color="auto"/>
        <w:right w:val="none" w:sz="0" w:space="0" w:color="auto"/>
      </w:divBdr>
      <w:divsChild>
        <w:div w:id="213085607">
          <w:marLeft w:val="240"/>
          <w:marRight w:val="0"/>
          <w:marTop w:val="0"/>
          <w:marBottom w:val="672"/>
          <w:divBdr>
            <w:top w:val="none" w:sz="0" w:space="0" w:color="auto"/>
            <w:left w:val="none" w:sz="0" w:space="0" w:color="auto"/>
            <w:bottom w:val="none" w:sz="0" w:space="0" w:color="auto"/>
            <w:right w:val="none" w:sz="0" w:space="0" w:color="auto"/>
          </w:divBdr>
          <w:divsChild>
            <w:div w:id="1717509956">
              <w:marLeft w:val="0"/>
              <w:marRight w:val="0"/>
              <w:marTop w:val="0"/>
              <w:marBottom w:val="0"/>
              <w:divBdr>
                <w:top w:val="none" w:sz="0" w:space="0" w:color="auto"/>
                <w:left w:val="none" w:sz="0" w:space="0" w:color="auto"/>
                <w:bottom w:val="none" w:sz="0" w:space="0" w:color="auto"/>
                <w:right w:val="none" w:sz="0" w:space="0" w:color="auto"/>
              </w:divBdr>
            </w:div>
          </w:divsChild>
        </w:div>
        <w:div w:id="1799835903">
          <w:marLeft w:val="0"/>
          <w:marRight w:val="0"/>
          <w:marTop w:val="0"/>
          <w:marBottom w:val="0"/>
          <w:divBdr>
            <w:top w:val="none" w:sz="0" w:space="0" w:color="auto"/>
            <w:left w:val="none" w:sz="0" w:space="0" w:color="auto"/>
            <w:bottom w:val="none" w:sz="0" w:space="0" w:color="auto"/>
            <w:right w:val="none" w:sz="0" w:space="0" w:color="auto"/>
          </w:divBdr>
          <w:divsChild>
            <w:div w:id="13943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6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hdl.handle.net/10453/1420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dl.handle.net/10536/DRO/DU:30048318"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1358</Words>
  <Characters>7475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Kozma</dc:creator>
  <cp:keywords/>
  <dc:description/>
  <cp:lastModifiedBy>Lydia Kozma</cp:lastModifiedBy>
  <cp:revision>5</cp:revision>
  <cp:lastPrinted>2023-05-17T20:31:00Z</cp:lastPrinted>
  <dcterms:created xsi:type="dcterms:W3CDTF">2023-06-04T15:47:00Z</dcterms:created>
  <dcterms:modified xsi:type="dcterms:W3CDTF">2023-06-04T15:53:00Z</dcterms:modified>
</cp:coreProperties>
</file>