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C6C1" w14:textId="77777777" w:rsidR="00F63C53" w:rsidRPr="007B49A9" w:rsidRDefault="00036279" w:rsidP="00C80D8E">
      <w:pPr>
        <w:tabs>
          <w:tab w:val="left" w:pos="9923"/>
        </w:tabs>
        <w:ind w:left="284" w:right="395"/>
        <w:jc w:val="both"/>
        <w:rPr>
          <w:rFonts w:ascii="Times New Roman" w:hAnsi="Times New Roman" w:cs="Times New Roman"/>
          <w:b/>
          <w:bCs/>
          <w:sz w:val="26"/>
          <w:szCs w:val="26"/>
        </w:rPr>
      </w:pPr>
      <w:r w:rsidRPr="007B49A9">
        <w:rPr>
          <w:rFonts w:ascii="Times New Roman" w:hAnsi="Times New Roman" w:cs="Times New Roman"/>
          <w:b/>
          <w:bCs/>
          <w:sz w:val="26"/>
          <w:szCs w:val="26"/>
        </w:rPr>
        <w:t>Les différents t</w:t>
      </w:r>
      <w:r w:rsidR="000B4C05" w:rsidRPr="007B49A9">
        <w:rPr>
          <w:rFonts w:ascii="Times New Roman" w:hAnsi="Times New Roman" w:cs="Times New Roman"/>
          <w:b/>
          <w:bCs/>
          <w:sz w:val="26"/>
          <w:szCs w:val="26"/>
        </w:rPr>
        <w:t>ypes d’arguments</w:t>
      </w:r>
    </w:p>
    <w:p w14:paraId="3C8AAF4F"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b/>
          <w:bCs/>
          <w:sz w:val="22"/>
          <w:szCs w:val="22"/>
        </w:rPr>
      </w:pPr>
    </w:p>
    <w:p w14:paraId="2F743155" w14:textId="77777777" w:rsidR="00036279" w:rsidRPr="00EF3C1C"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after="120" w:line="20" w:lineRule="atLeast"/>
        <w:ind w:left="284" w:right="395"/>
        <w:jc w:val="both"/>
        <w:rPr>
          <w:rFonts w:ascii="Times New Roman" w:hAnsi="Times New Roman" w:cs="Times New Roman"/>
          <w:b/>
          <w:bCs/>
          <w:u w:val="single"/>
        </w:rPr>
      </w:pPr>
      <w:r w:rsidRPr="00EF3C1C">
        <w:rPr>
          <w:rFonts w:ascii="Times New Roman" w:hAnsi="Times New Roman" w:cs="Times New Roman"/>
          <w:b/>
          <w:bCs/>
          <w:u w:val="single"/>
        </w:rPr>
        <w:t>Basés sur des faits </w:t>
      </w:r>
    </w:p>
    <w:p w14:paraId="1795563C" w14:textId="77777777" w:rsidR="00036279"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xml:space="preserve">- Utilisation de données scientifiques, historiques, numériques. </w:t>
      </w:r>
      <w:r>
        <w:rPr>
          <w:rFonts w:ascii="Times New Roman" w:hAnsi="Times New Roman" w:cs="Times New Roman"/>
          <w:sz w:val="22"/>
          <w:szCs w:val="22"/>
        </w:rPr>
        <w:t xml:space="preserve">En principe, elles sont irréfutables, dans l’état actuel des connaissances. </w:t>
      </w:r>
    </w:p>
    <w:p w14:paraId="5719F2CB" w14:textId="585EA2E1"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Ex.</w:t>
      </w:r>
      <w:r w:rsidR="00335FDB">
        <w:rPr>
          <w:rFonts w:ascii="Times New Roman" w:hAnsi="Times New Roman" w:cs="Times New Roman"/>
          <w:sz w:val="22"/>
          <w:szCs w:val="22"/>
        </w:rPr>
        <w:t xml:space="preserve"> </w:t>
      </w:r>
      <w:r w:rsidR="000B4C05">
        <w:rPr>
          <w:rFonts w:ascii="Times New Roman" w:hAnsi="Times New Roman" w:cs="Times New Roman"/>
          <w:i/>
          <w:iCs/>
          <w:sz w:val="22"/>
          <w:szCs w:val="22"/>
        </w:rPr>
        <w:t>La rapidité du réchauffement climatique est due à l’augmentation des émissions de gaz à effet de serre de l’activité humaine de ces 100 dernières années.</w:t>
      </w:r>
    </w:p>
    <w:p w14:paraId="19843C07" w14:textId="77777777" w:rsidR="00B06E26"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00FF89B3" w14:textId="77777777" w:rsidR="00B06E26" w:rsidRDefault="0065799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b/>
          <w:sz w:val="22"/>
          <w:szCs w:val="22"/>
        </w:rPr>
      </w:pPr>
      <w:r>
        <w:rPr>
          <w:rFonts w:ascii="Times New Roman" w:hAnsi="Times New Roman" w:cs="Times New Roman"/>
          <w:b/>
          <w:sz w:val="22"/>
          <w:szCs w:val="22"/>
        </w:rPr>
        <w:t>- Utilisation de description</w:t>
      </w:r>
      <w:r w:rsidR="00B06E26" w:rsidRPr="00B06E26">
        <w:rPr>
          <w:rFonts w:ascii="Times New Roman" w:hAnsi="Times New Roman" w:cs="Times New Roman"/>
          <w:b/>
          <w:sz w:val="22"/>
          <w:szCs w:val="22"/>
        </w:rPr>
        <w:t xml:space="preserve"> ou de narration</w:t>
      </w:r>
      <w:r w:rsidR="00B06E26">
        <w:rPr>
          <w:rFonts w:ascii="Times New Roman" w:hAnsi="Times New Roman" w:cs="Times New Roman"/>
          <w:b/>
          <w:sz w:val="22"/>
          <w:szCs w:val="22"/>
        </w:rPr>
        <w:t xml:space="preserve"> à des fins édifiantes. </w:t>
      </w:r>
    </w:p>
    <w:p w14:paraId="6652517F" w14:textId="77777777" w:rsidR="003C38EB" w:rsidRPr="003C38EB" w:rsidRDefault="003C38EB"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bCs/>
          <w:i/>
          <w:sz w:val="22"/>
          <w:szCs w:val="22"/>
        </w:rPr>
      </w:pPr>
      <w:r>
        <w:rPr>
          <w:rFonts w:ascii="Times New Roman" w:hAnsi="Times New Roman" w:cs="Times New Roman"/>
          <w:bCs/>
          <w:i/>
          <w:sz w:val="22"/>
          <w:szCs w:val="22"/>
        </w:rPr>
        <w:t>Ex. Faire un plaidoyer contre le nucléaire en décrivant les dégâts occasionnés par l’explosion ou en racontant, à travers un témoignage, les cinq minutes qui ont suivi l’explosion du réacteur à Fukushima.</w:t>
      </w:r>
    </w:p>
    <w:p w14:paraId="7F0D5B30"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b/>
          <w:bCs/>
          <w:sz w:val="22"/>
          <w:szCs w:val="22"/>
        </w:rPr>
      </w:pPr>
    </w:p>
    <w:p w14:paraId="3E7034E0" w14:textId="77777777" w:rsidR="000B4C05" w:rsidRPr="00EF3C1C"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after="120" w:line="20" w:lineRule="atLeast"/>
        <w:ind w:left="284" w:right="395"/>
        <w:jc w:val="both"/>
        <w:rPr>
          <w:rFonts w:ascii="Times New Roman" w:hAnsi="Times New Roman" w:cs="Times New Roman"/>
          <w:b/>
          <w:bCs/>
          <w:u w:val="single"/>
        </w:rPr>
      </w:pPr>
      <w:r w:rsidRPr="00EF3C1C">
        <w:rPr>
          <w:rFonts w:ascii="Times New Roman" w:hAnsi="Times New Roman" w:cs="Times New Roman"/>
          <w:b/>
          <w:bCs/>
          <w:u w:val="single"/>
        </w:rPr>
        <w:t>Basés sur des valeurs </w:t>
      </w:r>
    </w:p>
    <w:p w14:paraId="71A959B4" w14:textId="77777777" w:rsidR="00036279"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L’argument d’autorité :</w:t>
      </w:r>
      <w:r>
        <w:rPr>
          <w:rFonts w:ascii="Times New Roman" w:hAnsi="Times New Roman" w:cs="Times New Roman"/>
          <w:sz w:val="22"/>
          <w:szCs w:val="22"/>
        </w:rPr>
        <w:t xml:space="preserve"> on fait référence à une autorité politique, morale, scientifique reconnue et experte. </w:t>
      </w:r>
    </w:p>
    <w:p w14:paraId="08E3308D" w14:textId="06C20D2B"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iCs/>
          <w:sz w:val="22"/>
          <w:szCs w:val="22"/>
        </w:rPr>
        <w:t>Ex. L</w:t>
      </w:r>
      <w:r w:rsidR="000B4C05">
        <w:rPr>
          <w:rFonts w:ascii="Times New Roman" w:hAnsi="Times New Roman" w:cs="Times New Roman"/>
          <w:i/>
          <w:iCs/>
          <w:sz w:val="22"/>
          <w:szCs w:val="22"/>
        </w:rPr>
        <w:t>e réchauffement climatique est bien réel selon des études menées par Al Gore.</w:t>
      </w:r>
      <w:r w:rsidR="00335FDB">
        <w:rPr>
          <w:rFonts w:ascii="Times New Roman" w:hAnsi="Times New Roman" w:cs="Times New Roman"/>
          <w:sz w:val="22"/>
          <w:szCs w:val="22"/>
        </w:rPr>
        <w:t xml:space="preserve">    </w:t>
      </w:r>
    </w:p>
    <w:p w14:paraId="0ECA42E7"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00755BCF" w14:textId="77777777" w:rsidR="00036279" w:rsidRDefault="00C80D8E"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sz w:val="22"/>
          <w:szCs w:val="22"/>
        </w:rPr>
        <w:t>- L</w:t>
      </w:r>
      <w:r w:rsidR="000B4C05" w:rsidRPr="000B4C05">
        <w:rPr>
          <w:rFonts w:ascii="Times New Roman" w:hAnsi="Times New Roman" w:cs="Times New Roman"/>
          <w:b/>
          <w:sz w:val="22"/>
          <w:szCs w:val="22"/>
        </w:rPr>
        <w:t>’argument ad hominem :</w:t>
      </w:r>
      <w:r w:rsidR="000B4C05" w:rsidRPr="000B4C05">
        <w:rPr>
          <w:rFonts w:ascii="Times New Roman" w:hAnsi="Times New Roman" w:cs="Times New Roman"/>
          <w:sz w:val="22"/>
          <w:szCs w:val="22"/>
        </w:rPr>
        <w:t xml:space="preserve"> c’est l’inverse de l’argument d’autorité. On réfute une affirmation en la rattachant à quelqu’un d’odieux, en exprimant les insuffisances de son auteur. </w:t>
      </w:r>
    </w:p>
    <w:p w14:paraId="314FB70B" w14:textId="77777777" w:rsidR="000B4C05" w:rsidRP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i/>
          <w:sz w:val="22"/>
          <w:szCs w:val="22"/>
        </w:rPr>
      </w:pPr>
      <w:r>
        <w:rPr>
          <w:rFonts w:ascii="Times New Roman" w:hAnsi="Times New Roman" w:cs="Times New Roman"/>
          <w:i/>
          <w:sz w:val="22"/>
          <w:szCs w:val="22"/>
        </w:rPr>
        <w:t xml:space="preserve">Ex. </w:t>
      </w:r>
      <w:r w:rsidR="000B4C05" w:rsidRPr="000B4C05">
        <w:rPr>
          <w:rFonts w:ascii="Times New Roman" w:hAnsi="Times New Roman" w:cs="Times New Roman"/>
          <w:i/>
          <w:sz w:val="22"/>
          <w:szCs w:val="22"/>
        </w:rPr>
        <w:t xml:space="preserve">Le réchauffement climatique, un argument du lobby du pétrole pour faire acheter de nouveaux engins prétendument plus écolos… </w:t>
      </w:r>
    </w:p>
    <w:p w14:paraId="5A2DE63B" w14:textId="77777777" w:rsidR="000B4C05" w:rsidRDefault="000B4C05" w:rsidP="00C80D8E">
      <w:pPr>
        <w:tabs>
          <w:tab w:val="left" w:pos="9923"/>
        </w:tabs>
        <w:ind w:left="284" w:right="395"/>
        <w:jc w:val="both"/>
        <w:rPr>
          <w:i/>
        </w:rPr>
      </w:pPr>
    </w:p>
    <w:p w14:paraId="2DE6447B" w14:textId="77777777" w:rsidR="00036279" w:rsidRDefault="000B4C05" w:rsidP="00C80D8E">
      <w:pPr>
        <w:tabs>
          <w:tab w:val="left" w:pos="9923"/>
        </w:tabs>
        <w:ind w:left="284" w:right="395"/>
        <w:jc w:val="both"/>
        <w:rPr>
          <w:rFonts w:ascii="Times New Roman" w:hAnsi="Times New Roman" w:cs="Times New Roman"/>
          <w:sz w:val="22"/>
          <w:szCs w:val="22"/>
        </w:rPr>
      </w:pPr>
      <w:r w:rsidRPr="000B4C05">
        <w:rPr>
          <w:rFonts w:ascii="Times New Roman" w:hAnsi="Times New Roman" w:cs="Times New Roman"/>
          <w:b/>
          <w:sz w:val="22"/>
          <w:szCs w:val="22"/>
        </w:rPr>
        <w:t>-</w:t>
      </w:r>
      <w:r>
        <w:rPr>
          <w:rFonts w:ascii="Times New Roman" w:hAnsi="Times New Roman" w:cs="Times New Roman"/>
          <w:b/>
          <w:sz w:val="22"/>
          <w:szCs w:val="22"/>
        </w:rPr>
        <w:t xml:space="preserve"> </w:t>
      </w:r>
      <w:r w:rsidR="00C80D8E">
        <w:rPr>
          <w:rFonts w:ascii="Times New Roman" w:hAnsi="Times New Roman" w:cs="Times New Roman"/>
          <w:b/>
          <w:sz w:val="22"/>
          <w:szCs w:val="22"/>
        </w:rPr>
        <w:t>L</w:t>
      </w:r>
      <w:r w:rsidRPr="000B4C05">
        <w:rPr>
          <w:rFonts w:ascii="Times New Roman" w:hAnsi="Times New Roman" w:cs="Times New Roman"/>
          <w:b/>
          <w:sz w:val="22"/>
          <w:szCs w:val="22"/>
        </w:rPr>
        <w:t>’argument a contrario :</w:t>
      </w:r>
      <w:r w:rsidRPr="000B4C05">
        <w:rPr>
          <w:rFonts w:ascii="Times New Roman" w:hAnsi="Times New Roman" w:cs="Times New Roman"/>
          <w:sz w:val="22"/>
          <w:szCs w:val="22"/>
        </w:rPr>
        <w:t xml:space="preserve"> propose de rappeler les conséquences désastreuses de tel acte ou </w:t>
      </w:r>
      <w:r w:rsidR="00657999">
        <w:rPr>
          <w:rFonts w:ascii="Times New Roman" w:hAnsi="Times New Roman" w:cs="Times New Roman"/>
          <w:sz w:val="22"/>
          <w:szCs w:val="22"/>
        </w:rPr>
        <w:t xml:space="preserve">telle </w:t>
      </w:r>
      <w:r w:rsidRPr="000B4C05">
        <w:rPr>
          <w:rFonts w:ascii="Times New Roman" w:hAnsi="Times New Roman" w:cs="Times New Roman"/>
          <w:sz w:val="22"/>
          <w:szCs w:val="22"/>
        </w:rPr>
        <w:t>façon de penser.</w:t>
      </w:r>
      <w:r>
        <w:rPr>
          <w:rFonts w:ascii="Times New Roman" w:hAnsi="Times New Roman" w:cs="Times New Roman"/>
          <w:sz w:val="22"/>
          <w:szCs w:val="22"/>
        </w:rPr>
        <w:t xml:space="preserve"> </w:t>
      </w:r>
    </w:p>
    <w:p w14:paraId="75DDF926" w14:textId="77777777" w:rsidR="000B4C05" w:rsidRPr="000B4C05" w:rsidRDefault="000B4C05" w:rsidP="00C80D8E">
      <w:pPr>
        <w:tabs>
          <w:tab w:val="left" w:pos="9923"/>
        </w:tabs>
        <w:ind w:left="284" w:right="395"/>
        <w:jc w:val="both"/>
        <w:rPr>
          <w:rFonts w:ascii="Times New Roman" w:hAnsi="Times New Roman" w:cs="Times New Roman"/>
          <w:i/>
          <w:sz w:val="22"/>
          <w:szCs w:val="22"/>
        </w:rPr>
      </w:pPr>
      <w:r>
        <w:rPr>
          <w:rFonts w:ascii="Times New Roman" w:hAnsi="Times New Roman" w:cs="Times New Roman"/>
          <w:i/>
          <w:sz w:val="22"/>
          <w:szCs w:val="22"/>
        </w:rPr>
        <w:t xml:space="preserve">Ex. Une révolution écologique ? Une révolution amène toujours son lot de catastrophes. </w:t>
      </w:r>
    </w:p>
    <w:p w14:paraId="5FAC182B" w14:textId="77777777" w:rsidR="000B4C05" w:rsidRDefault="000B4C05" w:rsidP="00C80D8E">
      <w:pPr>
        <w:tabs>
          <w:tab w:val="left" w:pos="9923"/>
        </w:tabs>
        <w:ind w:left="284" w:right="395"/>
        <w:jc w:val="both"/>
      </w:pPr>
    </w:p>
    <w:p w14:paraId="68282314" w14:textId="0DD152C0" w:rsidR="00036279" w:rsidRDefault="00C80D8E"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L</w:t>
      </w:r>
      <w:r w:rsidR="00036279">
        <w:rPr>
          <w:rFonts w:ascii="Times New Roman" w:hAnsi="Times New Roman" w:cs="Times New Roman"/>
          <w:b/>
          <w:bCs/>
          <w:sz w:val="22"/>
          <w:szCs w:val="22"/>
        </w:rPr>
        <w:t>’appel aux valeurs supérieures.</w:t>
      </w:r>
      <w:r w:rsidR="00036279">
        <w:rPr>
          <w:rFonts w:ascii="Times New Roman" w:hAnsi="Times New Roman" w:cs="Times New Roman"/>
          <w:sz w:val="22"/>
          <w:szCs w:val="22"/>
        </w:rPr>
        <w:t xml:space="preserve"> Impo</w:t>
      </w:r>
      <w:r w:rsidR="00335FDB">
        <w:rPr>
          <w:rFonts w:ascii="Times New Roman" w:hAnsi="Times New Roman" w:cs="Times New Roman"/>
          <w:sz w:val="22"/>
          <w:szCs w:val="22"/>
        </w:rPr>
        <w:t xml:space="preserve">rtance du point de vue choisi. </w:t>
      </w:r>
    </w:p>
    <w:p w14:paraId="66D6A0F6" w14:textId="5D2EC48C" w:rsidR="00036279"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iCs/>
          <w:sz w:val="22"/>
          <w:szCs w:val="22"/>
        </w:rPr>
        <w:t>Ex. Si je réduis l’usage de ma voiture</w:t>
      </w:r>
      <w:r w:rsidR="00B06E26">
        <w:rPr>
          <w:rFonts w:ascii="Times New Roman" w:hAnsi="Times New Roman" w:cs="Times New Roman"/>
          <w:i/>
          <w:iCs/>
          <w:sz w:val="22"/>
          <w:szCs w:val="22"/>
        </w:rPr>
        <w:t>,</w:t>
      </w:r>
      <w:r>
        <w:rPr>
          <w:rFonts w:ascii="Times New Roman" w:hAnsi="Times New Roman" w:cs="Times New Roman"/>
          <w:i/>
          <w:iCs/>
          <w:sz w:val="22"/>
          <w:szCs w:val="22"/>
        </w:rPr>
        <w:t xml:space="preserve"> je réalise un acte citoyen pour toute l’humanité</w:t>
      </w:r>
      <w:r w:rsidR="00B06E26">
        <w:rPr>
          <w:rFonts w:ascii="Times New Roman" w:hAnsi="Times New Roman" w:cs="Times New Roman"/>
          <w:i/>
          <w:iCs/>
          <w:sz w:val="22"/>
          <w:szCs w:val="22"/>
        </w:rPr>
        <w:t>,</w:t>
      </w:r>
      <w:r>
        <w:rPr>
          <w:rFonts w:ascii="Times New Roman" w:hAnsi="Times New Roman" w:cs="Times New Roman"/>
          <w:i/>
          <w:iCs/>
          <w:sz w:val="22"/>
          <w:szCs w:val="22"/>
        </w:rPr>
        <w:t xml:space="preserve"> car je contribue à diminuer les émissions de gaz à effet de serre et de ce fait à réduire le dérèglement climatique et la pollution atmosphérique responsable de problèmes de santé publique.</w:t>
      </w:r>
    </w:p>
    <w:p w14:paraId="52E9F062" w14:textId="77777777" w:rsidR="00B06E26"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73B7B278" w14:textId="77777777" w:rsidR="00B06E26"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sz w:val="22"/>
          <w:szCs w:val="22"/>
        </w:rPr>
        <w:t xml:space="preserve">- L’argument </w:t>
      </w:r>
      <w:r w:rsidR="00EF3C1C">
        <w:rPr>
          <w:rFonts w:ascii="Times New Roman" w:hAnsi="Times New Roman" w:cs="Times New Roman"/>
          <w:b/>
          <w:sz w:val="22"/>
          <w:szCs w:val="22"/>
        </w:rPr>
        <w:t xml:space="preserve">de l’alternative : </w:t>
      </w:r>
      <w:r>
        <w:rPr>
          <w:rFonts w:ascii="Times New Roman" w:hAnsi="Times New Roman" w:cs="Times New Roman"/>
          <w:sz w:val="22"/>
          <w:szCs w:val="22"/>
        </w:rPr>
        <w:t>a</w:t>
      </w:r>
      <w:r w:rsidRPr="00B06E26">
        <w:rPr>
          <w:rFonts w:ascii="Times New Roman" w:hAnsi="Times New Roman" w:cs="Times New Roman"/>
          <w:sz w:val="22"/>
          <w:szCs w:val="22"/>
        </w:rPr>
        <w:t>rgument qui asso</w:t>
      </w:r>
      <w:r>
        <w:rPr>
          <w:rFonts w:ascii="Times New Roman" w:hAnsi="Times New Roman" w:cs="Times New Roman"/>
          <w:sz w:val="22"/>
          <w:szCs w:val="22"/>
        </w:rPr>
        <w:t>c</w:t>
      </w:r>
      <w:r w:rsidRPr="00B06E26">
        <w:rPr>
          <w:rFonts w:ascii="Times New Roman" w:hAnsi="Times New Roman" w:cs="Times New Roman"/>
          <w:sz w:val="22"/>
          <w:szCs w:val="22"/>
        </w:rPr>
        <w:t>ie deux situations ou deux idées en posant qu'on ne peut considérer l'une sans l'autre ; c'est l'argument du « tout au rien ».</w:t>
      </w:r>
    </w:p>
    <w:p w14:paraId="6946A1BF" w14:textId="77777777" w:rsidR="00EF3C1C"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i/>
          <w:sz w:val="22"/>
          <w:szCs w:val="22"/>
        </w:rPr>
        <w:t xml:space="preserve">Ex. Ou on est écoresponsable ou on est un génocidaire des générations futures et l’on sera jugé. </w:t>
      </w:r>
    </w:p>
    <w:p w14:paraId="55B81BD7" w14:textId="77777777" w:rsidR="003C38EB" w:rsidRPr="003C38EB" w:rsidRDefault="003C38EB" w:rsidP="00C80D8E">
      <w:pPr>
        <w:tabs>
          <w:tab w:val="left" w:pos="9923"/>
        </w:tabs>
        <w:ind w:left="284" w:right="395"/>
        <w:jc w:val="both"/>
        <w:rPr>
          <w:rFonts w:ascii="Times New Roman" w:hAnsi="Times New Roman" w:cs="Times New Roman"/>
          <w:b/>
          <w:sz w:val="22"/>
          <w:szCs w:val="22"/>
        </w:rPr>
      </w:pPr>
    </w:p>
    <w:p w14:paraId="1310DFD3" w14:textId="77777777" w:rsidR="003C38EB" w:rsidRDefault="00EF3C1C" w:rsidP="00C80D8E">
      <w:pPr>
        <w:widowControl w:val="0"/>
        <w:tabs>
          <w:tab w:val="left" w:pos="9923"/>
        </w:tabs>
        <w:autoSpaceDE w:val="0"/>
        <w:autoSpaceDN w:val="0"/>
        <w:adjustRightInd w:val="0"/>
        <w:ind w:left="284" w:right="395"/>
        <w:jc w:val="both"/>
        <w:rPr>
          <w:rFonts w:ascii="Times New Roman" w:hAnsi="Times New Roman" w:cs="Times New Roman"/>
          <w:sz w:val="22"/>
          <w:szCs w:val="22"/>
        </w:rPr>
      </w:pPr>
      <w:r>
        <w:rPr>
          <w:rFonts w:ascii="Times New Roman" w:hAnsi="Times New Roman" w:cs="Times New Roman"/>
          <w:b/>
          <w:sz w:val="22"/>
          <w:szCs w:val="22"/>
        </w:rPr>
        <w:t xml:space="preserve">- </w:t>
      </w:r>
      <w:r w:rsidR="003C38EB" w:rsidRPr="003C38EB">
        <w:rPr>
          <w:rFonts w:ascii="Times New Roman" w:hAnsi="Times New Roman" w:cs="Times New Roman"/>
          <w:b/>
          <w:sz w:val="22"/>
          <w:szCs w:val="22"/>
        </w:rPr>
        <w:t>L'« argument a fortiori »</w:t>
      </w:r>
      <w:r w:rsidR="003C38EB">
        <w:rPr>
          <w:rFonts w:ascii="Times New Roman" w:hAnsi="Times New Roman" w:cs="Times New Roman"/>
          <w:b/>
          <w:sz w:val="22"/>
          <w:szCs w:val="22"/>
        </w:rPr>
        <w:t xml:space="preserve"> : </w:t>
      </w:r>
      <w:r w:rsidR="003C38EB">
        <w:rPr>
          <w:rFonts w:ascii="Times New Roman" w:hAnsi="Times New Roman" w:cs="Times New Roman"/>
          <w:sz w:val="22"/>
          <w:szCs w:val="22"/>
        </w:rPr>
        <w:t>a</w:t>
      </w:r>
      <w:r w:rsidR="003C38EB" w:rsidRPr="003C38EB">
        <w:rPr>
          <w:rFonts w:ascii="Times New Roman" w:hAnsi="Times New Roman" w:cs="Times New Roman"/>
          <w:sz w:val="22"/>
          <w:szCs w:val="22"/>
        </w:rPr>
        <w:t>rgument qui consiste à mettre en présence deux ordres de grandeur comparable pour dire que si l'on admet le plus petit, on admet alors le plus grand « à plus forte raison »</w:t>
      </w:r>
      <w:r w:rsidR="003C38EB">
        <w:rPr>
          <w:rFonts w:ascii="Times New Roman" w:hAnsi="Times New Roman" w:cs="Times New Roman"/>
          <w:sz w:val="22"/>
          <w:szCs w:val="22"/>
        </w:rPr>
        <w:t xml:space="preserve"> (ou inversement).</w:t>
      </w:r>
    </w:p>
    <w:p w14:paraId="09675788" w14:textId="77777777" w:rsidR="003C38EB" w:rsidRPr="003C38EB" w:rsidRDefault="003C38EB" w:rsidP="00C80D8E">
      <w:pPr>
        <w:widowControl w:val="0"/>
        <w:tabs>
          <w:tab w:val="left" w:pos="9923"/>
        </w:tabs>
        <w:autoSpaceDE w:val="0"/>
        <w:autoSpaceDN w:val="0"/>
        <w:adjustRightInd w:val="0"/>
        <w:ind w:left="284" w:right="395"/>
        <w:jc w:val="both"/>
        <w:rPr>
          <w:rFonts w:ascii="Times New Roman" w:hAnsi="Times New Roman" w:cs="Times New Roman"/>
          <w:b/>
          <w:i/>
          <w:sz w:val="22"/>
          <w:szCs w:val="22"/>
        </w:rPr>
      </w:pPr>
      <w:r>
        <w:rPr>
          <w:rFonts w:ascii="Times New Roman" w:hAnsi="Times New Roman" w:cs="Times New Roman"/>
          <w:i/>
          <w:sz w:val="22"/>
          <w:szCs w:val="22"/>
        </w:rPr>
        <w:t>Ex. Si on s’estime un petit peu adulte et responsable, on se doit a fortiori d’être écoresponsable.</w:t>
      </w:r>
    </w:p>
    <w:p w14:paraId="5C95A085" w14:textId="77777777" w:rsidR="003C38EB" w:rsidRDefault="003C38EB" w:rsidP="00C80D8E">
      <w:pPr>
        <w:tabs>
          <w:tab w:val="left" w:pos="9923"/>
        </w:tabs>
        <w:ind w:left="284" w:right="395"/>
        <w:jc w:val="both"/>
        <w:rPr>
          <w:i/>
          <w:sz w:val="22"/>
          <w:szCs w:val="22"/>
        </w:rPr>
      </w:pPr>
    </w:p>
    <w:p w14:paraId="733BFD48" w14:textId="77777777" w:rsidR="003C38EB" w:rsidRDefault="003C38EB"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sz w:val="22"/>
          <w:szCs w:val="22"/>
        </w:rPr>
        <w:t xml:space="preserve">- Le modèle ou anti-modèle : </w:t>
      </w:r>
      <w:r w:rsidR="00EF3C1C">
        <w:rPr>
          <w:rFonts w:ascii="Times New Roman" w:hAnsi="Times New Roman" w:cs="Times New Roman"/>
          <w:sz w:val="22"/>
          <w:szCs w:val="22"/>
        </w:rPr>
        <w:t>l</w:t>
      </w:r>
      <w:r w:rsidRPr="003C38EB">
        <w:rPr>
          <w:rFonts w:ascii="Times New Roman" w:hAnsi="Times New Roman" w:cs="Times New Roman"/>
          <w:sz w:val="22"/>
          <w:szCs w:val="22"/>
        </w:rPr>
        <w:t>e « </w:t>
      </w:r>
      <w:hyperlink r:id="rId6" w:history="1">
        <w:r w:rsidRPr="003C38EB">
          <w:rPr>
            <w:rFonts w:ascii="Times New Roman" w:hAnsi="Times New Roman" w:cs="Times New Roman"/>
            <w:sz w:val="22"/>
            <w:szCs w:val="22"/>
          </w:rPr>
          <w:t>modèle</w:t>
        </w:r>
      </w:hyperlink>
      <w:r w:rsidRPr="003C38EB">
        <w:rPr>
          <w:rFonts w:ascii="Times New Roman" w:hAnsi="Times New Roman" w:cs="Times New Roman"/>
          <w:sz w:val="22"/>
          <w:szCs w:val="22"/>
        </w:rPr>
        <w:t> » est un argument qui propose un personnage ou un groupe humain comme support d'identification. Très proche de l'argument d'autorité, il se concrétise en politique par le culte de la personnalité</w:t>
      </w:r>
      <w:r>
        <w:rPr>
          <w:rFonts w:ascii="Times New Roman" w:hAnsi="Times New Roman" w:cs="Times New Roman"/>
          <w:sz w:val="22"/>
          <w:szCs w:val="22"/>
        </w:rPr>
        <w:t xml:space="preserve">. </w:t>
      </w:r>
      <w:r w:rsidRPr="003C38EB">
        <w:rPr>
          <w:rFonts w:ascii="Times New Roman" w:hAnsi="Times New Roman" w:cs="Times New Roman"/>
          <w:sz w:val="22"/>
          <w:szCs w:val="22"/>
        </w:rPr>
        <w:t>Il existe a</w:t>
      </w:r>
      <w:r>
        <w:rPr>
          <w:rFonts w:ascii="Times New Roman" w:hAnsi="Times New Roman" w:cs="Times New Roman"/>
          <w:sz w:val="22"/>
          <w:szCs w:val="22"/>
        </w:rPr>
        <w:t>ussi l’argument de l’« anti-modèle</w:t>
      </w:r>
      <w:r w:rsidRPr="003C38EB">
        <w:rPr>
          <w:rFonts w:ascii="Times New Roman" w:hAnsi="Times New Roman" w:cs="Times New Roman"/>
          <w:sz w:val="22"/>
          <w:szCs w:val="22"/>
        </w:rPr>
        <w:t> »</w:t>
      </w:r>
      <w:r>
        <w:rPr>
          <w:rFonts w:ascii="Times New Roman" w:hAnsi="Times New Roman" w:cs="Times New Roman"/>
          <w:sz w:val="22"/>
          <w:szCs w:val="22"/>
        </w:rPr>
        <w:t>, exemples</w:t>
      </w:r>
      <w:r w:rsidRPr="003C38EB">
        <w:rPr>
          <w:rFonts w:ascii="Times New Roman" w:hAnsi="Times New Roman" w:cs="Times New Roman"/>
          <w:sz w:val="22"/>
          <w:szCs w:val="22"/>
        </w:rPr>
        <w:t xml:space="preserve"> à ne pas imiter (le personnage d'</w:t>
      </w:r>
      <w:hyperlink r:id="rId7" w:history="1">
        <w:r w:rsidRPr="003C38EB">
          <w:rPr>
            <w:rFonts w:ascii="Times New Roman" w:hAnsi="Times New Roman" w:cs="Times New Roman"/>
            <w:sz w:val="22"/>
            <w:szCs w:val="22"/>
          </w:rPr>
          <w:t>Harpagon</w:t>
        </w:r>
      </w:hyperlink>
      <w:r w:rsidRPr="003C38EB">
        <w:rPr>
          <w:rFonts w:ascii="Times New Roman" w:hAnsi="Times New Roman" w:cs="Times New Roman"/>
          <w:sz w:val="22"/>
          <w:szCs w:val="22"/>
        </w:rPr>
        <w:t xml:space="preserve"> de </w:t>
      </w:r>
      <w:hyperlink r:id="rId8" w:history="1">
        <w:r w:rsidRPr="003C38EB">
          <w:rPr>
            <w:rFonts w:ascii="Times New Roman" w:hAnsi="Times New Roman" w:cs="Times New Roman"/>
            <w:sz w:val="22"/>
            <w:szCs w:val="22"/>
          </w:rPr>
          <w:t>Molière</w:t>
        </w:r>
      </w:hyperlink>
      <w:r w:rsidRPr="003C38EB">
        <w:rPr>
          <w:rFonts w:ascii="Times New Roman" w:hAnsi="Times New Roman" w:cs="Times New Roman"/>
          <w:sz w:val="22"/>
          <w:szCs w:val="22"/>
        </w:rPr>
        <w:t xml:space="preserve"> pour </w:t>
      </w:r>
      <w:r>
        <w:rPr>
          <w:rFonts w:ascii="Times New Roman" w:hAnsi="Times New Roman" w:cs="Times New Roman"/>
          <w:sz w:val="22"/>
          <w:szCs w:val="22"/>
        </w:rPr>
        <w:t xml:space="preserve">illustrer </w:t>
      </w:r>
      <w:r w:rsidRPr="003C38EB">
        <w:rPr>
          <w:rFonts w:ascii="Times New Roman" w:hAnsi="Times New Roman" w:cs="Times New Roman"/>
          <w:sz w:val="22"/>
          <w:szCs w:val="22"/>
        </w:rPr>
        <w:t>l'avarice</w:t>
      </w:r>
      <w:r>
        <w:rPr>
          <w:rFonts w:ascii="Times New Roman" w:hAnsi="Times New Roman" w:cs="Times New Roman"/>
          <w:sz w:val="22"/>
          <w:szCs w:val="22"/>
        </w:rPr>
        <w:t>, par exemple).</w:t>
      </w:r>
    </w:p>
    <w:p w14:paraId="5F70B3BB" w14:textId="77777777" w:rsidR="003C38EB" w:rsidRPr="003C38EB" w:rsidRDefault="003C38EB"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i/>
          <w:sz w:val="22"/>
          <w:szCs w:val="22"/>
        </w:rPr>
      </w:pPr>
      <w:r>
        <w:rPr>
          <w:rFonts w:ascii="Times New Roman" w:hAnsi="Times New Roman" w:cs="Times New Roman"/>
          <w:i/>
          <w:sz w:val="22"/>
          <w:szCs w:val="22"/>
        </w:rPr>
        <w:t xml:space="preserve">Ex. </w:t>
      </w:r>
      <w:r w:rsidR="00EF3C1C">
        <w:rPr>
          <w:rFonts w:ascii="Times New Roman" w:hAnsi="Times New Roman" w:cs="Times New Roman"/>
          <w:i/>
          <w:sz w:val="22"/>
          <w:szCs w:val="22"/>
        </w:rPr>
        <w:t xml:space="preserve">Nous devons imiter nos ancêtres, eux qui avaient bien plus d’égards pour la nature que nous et qui, durant des millénaires, ont </w:t>
      </w:r>
      <w:r w:rsidR="00657999">
        <w:rPr>
          <w:rFonts w:ascii="Times New Roman" w:hAnsi="Times New Roman" w:cs="Times New Roman"/>
          <w:i/>
          <w:sz w:val="22"/>
          <w:szCs w:val="22"/>
        </w:rPr>
        <w:t>su préserver</w:t>
      </w:r>
      <w:r w:rsidR="00EF3C1C">
        <w:rPr>
          <w:rFonts w:ascii="Times New Roman" w:hAnsi="Times New Roman" w:cs="Times New Roman"/>
          <w:i/>
          <w:sz w:val="22"/>
          <w:szCs w:val="22"/>
        </w:rPr>
        <w:t xml:space="preserve"> ce que nous avons souillé en un siècle.</w:t>
      </w:r>
    </w:p>
    <w:p w14:paraId="01AC0174" w14:textId="77777777" w:rsidR="00B06E26" w:rsidRPr="00B06E26" w:rsidRDefault="00B06E26" w:rsidP="00C80D8E">
      <w:pPr>
        <w:tabs>
          <w:tab w:val="left" w:pos="9923"/>
        </w:tabs>
        <w:ind w:left="284" w:right="395"/>
        <w:jc w:val="both"/>
        <w:rPr>
          <w:i/>
          <w:sz w:val="22"/>
          <w:szCs w:val="22"/>
        </w:rPr>
      </w:pPr>
    </w:p>
    <w:p w14:paraId="3EC05D90" w14:textId="77777777" w:rsidR="000B4C05" w:rsidRPr="00EF3C1C"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after="120" w:line="20" w:lineRule="atLeast"/>
        <w:ind w:left="284" w:right="395"/>
        <w:jc w:val="both"/>
        <w:rPr>
          <w:rFonts w:ascii="Times New Roman" w:hAnsi="Times New Roman" w:cs="Times New Roman"/>
          <w:b/>
          <w:bCs/>
          <w:u w:val="single"/>
        </w:rPr>
      </w:pPr>
      <w:r w:rsidRPr="00EF3C1C">
        <w:rPr>
          <w:rFonts w:ascii="Times New Roman" w:hAnsi="Times New Roman" w:cs="Times New Roman"/>
          <w:b/>
          <w:bCs/>
          <w:u w:val="single"/>
        </w:rPr>
        <w:t>Basés sur l’analogie </w:t>
      </w:r>
    </w:p>
    <w:p w14:paraId="74D22D69" w14:textId="77777777" w:rsidR="00036279"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L’analogie :</w:t>
      </w:r>
      <w:r>
        <w:rPr>
          <w:rFonts w:ascii="Times New Roman" w:hAnsi="Times New Roman" w:cs="Times New Roman"/>
          <w:sz w:val="22"/>
          <w:szCs w:val="22"/>
        </w:rPr>
        <w:t xml:space="preserve"> consiste à comparer deux faits, deux situations pour en déduire une valeur explicative, pour donner en exemple. </w:t>
      </w:r>
    </w:p>
    <w:p w14:paraId="3E250CA8" w14:textId="4FCB5DE1"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iCs/>
          <w:sz w:val="22"/>
          <w:szCs w:val="22"/>
        </w:rPr>
        <w:t xml:space="preserve">Ex. </w:t>
      </w:r>
      <w:r w:rsidR="000B4C05">
        <w:rPr>
          <w:rFonts w:ascii="Times New Roman" w:hAnsi="Times New Roman" w:cs="Times New Roman"/>
          <w:i/>
          <w:iCs/>
          <w:sz w:val="22"/>
          <w:szCs w:val="22"/>
        </w:rPr>
        <w:t>L’augmentation de la température de la Terre est comparable à celle du corps humain : si votre température corporelle passe de 37° à 38° soit un degré de plus vous êtes malade, c’est la même chose pour la terre.</w:t>
      </w:r>
    </w:p>
    <w:p w14:paraId="2E635815" w14:textId="77777777" w:rsidR="00B06E26"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3436E94F" w14:textId="77777777" w:rsidR="00B06E26"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sz w:val="22"/>
          <w:szCs w:val="22"/>
        </w:rPr>
        <w:t xml:space="preserve">- La réciprocité : </w:t>
      </w:r>
      <w:r>
        <w:rPr>
          <w:rFonts w:ascii="Times New Roman" w:hAnsi="Times New Roman" w:cs="Times New Roman"/>
          <w:sz w:val="22"/>
          <w:szCs w:val="22"/>
        </w:rPr>
        <w:t xml:space="preserve">argument fondé sur la symétrie de jugement et de traitement. </w:t>
      </w:r>
    </w:p>
    <w:p w14:paraId="39A140B5" w14:textId="77777777" w:rsidR="00B06E26" w:rsidRPr="003C38EB" w:rsidRDefault="00B06E26"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i/>
          <w:sz w:val="22"/>
          <w:szCs w:val="22"/>
        </w:rPr>
      </w:pPr>
      <w:r>
        <w:rPr>
          <w:rFonts w:ascii="Times New Roman" w:hAnsi="Times New Roman" w:cs="Times New Roman"/>
          <w:i/>
          <w:sz w:val="22"/>
          <w:szCs w:val="22"/>
        </w:rPr>
        <w:t>Ex. Si l’on pouvait se mettre à la place des générations futures, on ne voudrait pas que l’on continue de consommer et de répandre du CO2 dans l’atmosphère sans réagir.</w:t>
      </w:r>
    </w:p>
    <w:p w14:paraId="7A3C44C1"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75269A9E" w14:textId="77777777" w:rsidR="00C80D8E" w:rsidRDefault="00C80D8E">
      <w:pPr>
        <w:rPr>
          <w:rFonts w:ascii="Times New Roman" w:hAnsi="Times New Roman" w:cs="Times New Roman"/>
          <w:b/>
          <w:u w:val="single"/>
        </w:rPr>
      </w:pPr>
      <w:r>
        <w:rPr>
          <w:rFonts w:ascii="Times New Roman" w:hAnsi="Times New Roman" w:cs="Times New Roman"/>
          <w:b/>
          <w:u w:val="single"/>
        </w:rPr>
        <w:br w:type="page"/>
      </w:r>
    </w:p>
    <w:p w14:paraId="65069F00" w14:textId="77777777" w:rsidR="000B4C05" w:rsidRPr="00EF3C1C"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after="120" w:line="20" w:lineRule="atLeast"/>
        <w:ind w:left="284" w:right="395"/>
        <w:jc w:val="both"/>
        <w:rPr>
          <w:rFonts w:ascii="Times New Roman" w:hAnsi="Times New Roman" w:cs="Times New Roman"/>
          <w:b/>
          <w:u w:val="single"/>
        </w:rPr>
      </w:pPr>
      <w:r w:rsidRPr="00EF3C1C">
        <w:rPr>
          <w:rFonts w:ascii="Times New Roman" w:hAnsi="Times New Roman" w:cs="Times New Roman"/>
          <w:b/>
          <w:u w:val="single"/>
        </w:rPr>
        <w:lastRenderedPageBreak/>
        <w:t>Basés sur la logique </w:t>
      </w:r>
      <w:r w:rsidR="000B4C05" w:rsidRPr="00EF3C1C">
        <w:rPr>
          <w:rFonts w:ascii="Times New Roman" w:hAnsi="Times New Roman" w:cs="Times New Roman"/>
          <w:b/>
          <w:u w:val="single"/>
        </w:rPr>
        <w:t xml:space="preserve"> </w:t>
      </w:r>
    </w:p>
    <w:p w14:paraId="4A0EA9BA" w14:textId="77777777" w:rsidR="00036279"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Les rapports de cause à effet</w:t>
      </w:r>
      <w:r w:rsidR="00036279">
        <w:rPr>
          <w:rFonts w:ascii="Times New Roman" w:hAnsi="Times New Roman" w:cs="Times New Roman"/>
          <w:b/>
          <w:bCs/>
          <w:sz w:val="22"/>
          <w:szCs w:val="22"/>
        </w:rPr>
        <w:t> :</w:t>
      </w:r>
      <w:r w:rsidR="00036279">
        <w:rPr>
          <w:rFonts w:ascii="Times New Roman" w:hAnsi="Times New Roman" w:cs="Times New Roman"/>
          <w:sz w:val="22"/>
          <w:szCs w:val="22"/>
        </w:rPr>
        <w:t xml:space="preserve"> t</w:t>
      </w:r>
      <w:r>
        <w:rPr>
          <w:rFonts w:ascii="Times New Roman" w:hAnsi="Times New Roman" w:cs="Times New Roman"/>
          <w:sz w:val="22"/>
          <w:szCs w:val="22"/>
        </w:rPr>
        <w:t xml:space="preserve">el phénomène entraîne tel autre phénomène selon le postulat du déterminisme. </w:t>
      </w:r>
    </w:p>
    <w:p w14:paraId="2F921F89" w14:textId="24C6D0CD"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 xml:space="preserve">Ex. </w:t>
      </w:r>
      <w:r w:rsidR="000B4C05">
        <w:rPr>
          <w:rFonts w:ascii="Times New Roman" w:hAnsi="Times New Roman" w:cs="Times New Roman"/>
          <w:i/>
          <w:iCs/>
          <w:sz w:val="22"/>
          <w:szCs w:val="22"/>
        </w:rPr>
        <w:t xml:space="preserve">Les émissions de gaz à effet de serre entraînent le dérèglement du climat, plus de canicules, d’inondations et modifient les écosystèmes. </w:t>
      </w:r>
    </w:p>
    <w:p w14:paraId="13D091E1" w14:textId="77777777" w:rsidR="00912067"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xml:space="preserve">- </w:t>
      </w:r>
      <w:r w:rsidR="000B4C05">
        <w:rPr>
          <w:rFonts w:ascii="Times New Roman" w:hAnsi="Times New Roman" w:cs="Times New Roman"/>
          <w:b/>
          <w:bCs/>
          <w:sz w:val="22"/>
          <w:szCs w:val="22"/>
        </w:rPr>
        <w:t>Les avantages ou les inconvénients</w:t>
      </w:r>
      <w:r>
        <w:rPr>
          <w:rFonts w:ascii="Times New Roman" w:hAnsi="Times New Roman" w:cs="Times New Roman"/>
          <w:b/>
          <w:bCs/>
          <w:sz w:val="22"/>
          <w:szCs w:val="22"/>
        </w:rPr>
        <w:t xml:space="preserve"> : </w:t>
      </w:r>
      <w:r w:rsidRPr="00036279">
        <w:rPr>
          <w:rFonts w:ascii="Times New Roman" w:hAnsi="Times New Roman" w:cs="Times New Roman"/>
          <w:bCs/>
          <w:sz w:val="22"/>
          <w:szCs w:val="22"/>
        </w:rPr>
        <w:t>r</w:t>
      </w:r>
      <w:r w:rsidR="000B4C05">
        <w:rPr>
          <w:rFonts w:ascii="Times New Roman" w:hAnsi="Times New Roman" w:cs="Times New Roman"/>
          <w:sz w:val="22"/>
          <w:szCs w:val="22"/>
        </w:rPr>
        <w:t xml:space="preserve">echerche des effets sur différents plans. </w:t>
      </w:r>
    </w:p>
    <w:p w14:paraId="437926AD" w14:textId="7A45138C" w:rsidR="000B4C05" w:rsidRDefault="00912067"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Ex.</w:t>
      </w:r>
      <w:r w:rsidR="00036279">
        <w:rPr>
          <w:rFonts w:ascii="Times New Roman" w:hAnsi="Times New Roman" w:cs="Times New Roman"/>
          <w:i/>
          <w:sz w:val="22"/>
          <w:szCs w:val="22"/>
        </w:rPr>
        <w:t xml:space="preserve"> </w:t>
      </w:r>
      <w:r w:rsidR="000B4C05">
        <w:rPr>
          <w:rFonts w:ascii="Times New Roman" w:hAnsi="Times New Roman" w:cs="Times New Roman"/>
          <w:i/>
          <w:iCs/>
          <w:sz w:val="22"/>
          <w:szCs w:val="22"/>
        </w:rPr>
        <w:t xml:space="preserve">Réduire les émissions de gaz à effet de serre permettrait de ralentir le réchauffement de la planète et diminuerait les problèmes de santé liés à la qualité de l’air. </w:t>
      </w:r>
    </w:p>
    <w:p w14:paraId="19CD8EB2" w14:textId="77777777" w:rsidR="00036279"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7DE7FFF4" w14:textId="77777777" w:rsidR="00036279"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i/>
          <w:sz w:val="22"/>
          <w:szCs w:val="22"/>
        </w:rPr>
      </w:pPr>
      <w:r>
        <w:rPr>
          <w:rFonts w:ascii="Times New Roman" w:hAnsi="Times New Roman" w:cs="Times New Roman"/>
          <w:b/>
          <w:sz w:val="22"/>
          <w:szCs w:val="22"/>
        </w:rPr>
        <w:t>-</w:t>
      </w:r>
      <w:r w:rsidR="00C80D8E">
        <w:rPr>
          <w:rFonts w:ascii="Times New Roman" w:hAnsi="Times New Roman" w:cs="Times New Roman"/>
          <w:b/>
          <w:sz w:val="22"/>
          <w:szCs w:val="22"/>
        </w:rPr>
        <w:t xml:space="preserve"> </w:t>
      </w:r>
      <w:r>
        <w:rPr>
          <w:rFonts w:ascii="Times New Roman" w:hAnsi="Times New Roman" w:cs="Times New Roman"/>
          <w:b/>
          <w:sz w:val="22"/>
          <w:szCs w:val="22"/>
        </w:rPr>
        <w:t xml:space="preserve">Preuve par l’absurde : </w:t>
      </w:r>
      <w:r>
        <w:rPr>
          <w:rFonts w:ascii="Times New Roman" w:hAnsi="Times New Roman" w:cs="Times New Roman"/>
          <w:sz w:val="22"/>
          <w:szCs w:val="22"/>
        </w:rPr>
        <w:t>il s’agit d</w:t>
      </w:r>
      <w:r w:rsidR="00912067">
        <w:rPr>
          <w:rFonts w:ascii="Times New Roman" w:hAnsi="Times New Roman" w:cs="Times New Roman"/>
          <w:sz w:val="22"/>
          <w:szCs w:val="22"/>
        </w:rPr>
        <w:t>e montrer que telle idée a des conséquences absurdes</w:t>
      </w:r>
      <w:r>
        <w:rPr>
          <w:rFonts w:ascii="Times New Roman" w:hAnsi="Times New Roman" w:cs="Times New Roman"/>
          <w:sz w:val="22"/>
          <w:szCs w:val="22"/>
        </w:rPr>
        <w:t xml:space="preserve"> pour la réfuter et prouver que l’idée inverse est correcte.</w:t>
      </w:r>
      <w:r w:rsidR="00912067">
        <w:rPr>
          <w:rFonts w:ascii="Times New Roman" w:hAnsi="Times New Roman" w:cs="Times New Roman"/>
          <w:sz w:val="22"/>
          <w:szCs w:val="22"/>
        </w:rPr>
        <w:t xml:space="preserve"> </w:t>
      </w:r>
    </w:p>
    <w:p w14:paraId="485323CF" w14:textId="77777777" w:rsidR="00912067" w:rsidRPr="00912067" w:rsidRDefault="00912067"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i/>
          <w:sz w:val="22"/>
          <w:szCs w:val="22"/>
        </w:rPr>
      </w:pPr>
      <w:r>
        <w:rPr>
          <w:rFonts w:ascii="Times New Roman" w:hAnsi="Times New Roman" w:cs="Times New Roman"/>
          <w:i/>
          <w:sz w:val="22"/>
          <w:szCs w:val="22"/>
        </w:rPr>
        <w:t>Ex. Il suffit de nier la crise écologique. Laissons le monde devenir une poubelle, une déchetterie destinée aux générations futures.</w:t>
      </w:r>
    </w:p>
    <w:p w14:paraId="389192E4" w14:textId="470BE236"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43BD14BD" w14:textId="77777777" w:rsidR="00036279" w:rsidRDefault="00EF3C1C"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Preuve p</w:t>
      </w:r>
      <w:r w:rsidR="000B4C05">
        <w:rPr>
          <w:rFonts w:ascii="Times New Roman" w:hAnsi="Times New Roman" w:cs="Times New Roman"/>
          <w:b/>
          <w:bCs/>
          <w:sz w:val="22"/>
          <w:szCs w:val="22"/>
        </w:rPr>
        <w:t>ar analyse et élimination</w:t>
      </w:r>
      <w:r>
        <w:rPr>
          <w:rFonts w:ascii="Times New Roman" w:hAnsi="Times New Roman" w:cs="Times New Roman"/>
          <w:b/>
          <w:sz w:val="22"/>
          <w:szCs w:val="22"/>
        </w:rPr>
        <w:t xml:space="preserve"> des autres solutions : </w:t>
      </w:r>
      <w:r>
        <w:rPr>
          <w:rFonts w:ascii="Times New Roman" w:hAnsi="Times New Roman" w:cs="Times New Roman"/>
          <w:sz w:val="22"/>
          <w:szCs w:val="22"/>
        </w:rPr>
        <w:t>v</w:t>
      </w:r>
      <w:r w:rsidR="000B4C05">
        <w:rPr>
          <w:rFonts w:ascii="Times New Roman" w:hAnsi="Times New Roman" w:cs="Times New Roman"/>
          <w:sz w:val="22"/>
          <w:szCs w:val="22"/>
        </w:rPr>
        <w:t xml:space="preserve">alable pour une argumentation longue où la réponse à de prévisibles objections. </w:t>
      </w:r>
    </w:p>
    <w:p w14:paraId="47D15D51" w14:textId="0A143036"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 xml:space="preserve">Ex. </w:t>
      </w:r>
      <w:r w:rsidR="000B4C05">
        <w:rPr>
          <w:rFonts w:ascii="Times New Roman" w:hAnsi="Times New Roman" w:cs="Times New Roman"/>
          <w:i/>
          <w:iCs/>
          <w:sz w:val="22"/>
          <w:szCs w:val="22"/>
        </w:rPr>
        <w:t>Les progrès technologiques sur les moteurs automobiles ne suffisent pas à enrayer la progression des émissions de gaz à effet de serre.</w:t>
      </w:r>
    </w:p>
    <w:p w14:paraId="45F5D147"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026A7D5E" w14:textId="77777777" w:rsidR="00036279" w:rsidRDefault="00EF3C1C"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Argument p</w:t>
      </w:r>
      <w:r w:rsidR="000B4C05">
        <w:rPr>
          <w:rFonts w:ascii="Times New Roman" w:hAnsi="Times New Roman" w:cs="Times New Roman"/>
          <w:b/>
          <w:bCs/>
          <w:sz w:val="22"/>
          <w:szCs w:val="22"/>
        </w:rPr>
        <w:t>ar généralisation</w:t>
      </w:r>
      <w:r>
        <w:rPr>
          <w:rFonts w:ascii="Times New Roman" w:hAnsi="Times New Roman" w:cs="Times New Roman"/>
          <w:b/>
          <w:bCs/>
          <w:sz w:val="22"/>
          <w:szCs w:val="22"/>
        </w:rPr>
        <w:t> </w:t>
      </w:r>
      <w:r>
        <w:rPr>
          <w:rFonts w:ascii="Times New Roman" w:hAnsi="Times New Roman" w:cs="Times New Roman"/>
          <w:sz w:val="22"/>
          <w:szCs w:val="22"/>
        </w:rPr>
        <w:t>: à</w:t>
      </w:r>
      <w:r w:rsidR="000B4C05">
        <w:rPr>
          <w:rFonts w:ascii="Times New Roman" w:hAnsi="Times New Roman" w:cs="Times New Roman"/>
          <w:sz w:val="22"/>
          <w:szCs w:val="22"/>
        </w:rPr>
        <w:t xml:space="preserve"> partir d’un </w:t>
      </w:r>
      <w:r>
        <w:rPr>
          <w:rFonts w:ascii="Times New Roman" w:hAnsi="Times New Roman" w:cs="Times New Roman"/>
          <w:sz w:val="22"/>
          <w:szCs w:val="22"/>
        </w:rPr>
        <w:t>ou deux exemples, on généralise, on induit une loi.</w:t>
      </w:r>
      <w:r w:rsidR="000B4C05">
        <w:rPr>
          <w:rFonts w:ascii="Times New Roman" w:hAnsi="Times New Roman" w:cs="Times New Roman"/>
          <w:sz w:val="22"/>
          <w:szCs w:val="22"/>
        </w:rPr>
        <w:t xml:space="preserve"> </w:t>
      </w:r>
    </w:p>
    <w:p w14:paraId="4A583A31" w14:textId="438A4CB4" w:rsidR="00C80D8E"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 xml:space="preserve">Ex. </w:t>
      </w:r>
      <w:r w:rsidR="000B4C05">
        <w:rPr>
          <w:rFonts w:ascii="Times New Roman" w:hAnsi="Times New Roman" w:cs="Times New Roman"/>
          <w:i/>
          <w:iCs/>
          <w:sz w:val="22"/>
          <w:szCs w:val="22"/>
        </w:rPr>
        <w:t xml:space="preserve">L’agglomération lilloise a mis en place une politique des transports collectifs qui concilie les modes de transports collectifs en site propre (métro, tramway, ter) et autobus propres roulant au méthane provenant de la fermentation de boues de stations d’épuration. Ceci montre tout l’intérêt d’un développement des transports propres. </w:t>
      </w:r>
    </w:p>
    <w:p w14:paraId="35BD48BD" w14:textId="2BAD5B00"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399C4A76" w14:textId="77777777" w:rsidR="00036279" w:rsidRDefault="00EF3C1C"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xml:space="preserve">- Argument des « paliers » : </w:t>
      </w:r>
      <w:r>
        <w:rPr>
          <w:rFonts w:ascii="Times New Roman" w:hAnsi="Times New Roman" w:cs="Times New Roman"/>
          <w:sz w:val="22"/>
          <w:szCs w:val="22"/>
        </w:rPr>
        <w:t>l</w:t>
      </w:r>
      <w:r w:rsidR="000B4C05">
        <w:rPr>
          <w:rFonts w:ascii="Times New Roman" w:hAnsi="Times New Roman" w:cs="Times New Roman"/>
          <w:sz w:val="22"/>
          <w:szCs w:val="22"/>
        </w:rPr>
        <w:t xml:space="preserve">es efforts, les sacrifices font parvenir à un palier, avec les premiers résultats positifs, et ainsi de suite jusqu’au résultat final. </w:t>
      </w:r>
    </w:p>
    <w:p w14:paraId="3BE15581" w14:textId="18E61D72" w:rsidR="000B4C05" w:rsidRDefault="00036279"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i/>
          <w:sz w:val="22"/>
          <w:szCs w:val="22"/>
        </w:rPr>
        <w:t xml:space="preserve">Ex. </w:t>
      </w:r>
      <w:r w:rsidR="000B4C05">
        <w:rPr>
          <w:rFonts w:ascii="Times New Roman" w:hAnsi="Times New Roman" w:cs="Times New Roman"/>
          <w:i/>
          <w:iCs/>
          <w:sz w:val="22"/>
          <w:szCs w:val="22"/>
        </w:rPr>
        <w:t>Le prix de plus en plus élevé de l’essence, la médiatisation des exemples de modes de transport alternatifs ont permis de sensibiliser le grand public qui commence à adopter des comportements éco</w:t>
      </w:r>
      <w:r w:rsidR="00335FDB">
        <w:rPr>
          <w:rFonts w:ascii="Times New Roman" w:hAnsi="Times New Roman" w:cs="Times New Roman"/>
          <w:i/>
          <w:iCs/>
          <w:sz w:val="22"/>
          <w:szCs w:val="22"/>
        </w:rPr>
        <w:t>-</w:t>
      </w:r>
      <w:r w:rsidR="000B4C05">
        <w:rPr>
          <w:rFonts w:ascii="Times New Roman" w:hAnsi="Times New Roman" w:cs="Times New Roman"/>
          <w:i/>
          <w:iCs/>
          <w:sz w:val="22"/>
          <w:szCs w:val="22"/>
        </w:rPr>
        <w:t>citoyens (covoiturage,…).</w:t>
      </w:r>
    </w:p>
    <w:p w14:paraId="4E99F806"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03CCE6EF" w14:textId="77777777" w:rsidR="000B4C05" w:rsidRPr="00C80D8E" w:rsidRDefault="00C80D8E"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after="120" w:line="20" w:lineRule="atLeast"/>
        <w:ind w:left="284" w:right="397"/>
        <w:jc w:val="both"/>
        <w:rPr>
          <w:rFonts w:ascii="Times New Roman" w:hAnsi="Times New Roman" w:cs="Times New Roman"/>
          <w:b/>
          <w:u w:val="single"/>
        </w:rPr>
      </w:pPr>
      <w:r w:rsidRPr="00C80D8E">
        <w:rPr>
          <w:rFonts w:ascii="Times New Roman" w:hAnsi="Times New Roman" w:cs="Times New Roman"/>
          <w:b/>
          <w:u w:val="single"/>
        </w:rPr>
        <w:t>Basés sur la contrainte</w:t>
      </w:r>
      <w:r>
        <w:rPr>
          <w:rFonts w:ascii="Times New Roman" w:hAnsi="Times New Roman" w:cs="Times New Roman"/>
          <w:b/>
          <w:u w:val="single"/>
        </w:rPr>
        <w:t xml:space="preserve"> ou la relation avec le destinataire</w:t>
      </w:r>
      <w:r w:rsidRPr="00C80D8E">
        <w:rPr>
          <w:rFonts w:ascii="Times New Roman" w:hAnsi="Times New Roman" w:cs="Times New Roman"/>
          <w:b/>
          <w:u w:val="single"/>
        </w:rPr>
        <w:t xml:space="preserve"> : </w:t>
      </w:r>
    </w:p>
    <w:p w14:paraId="66C40FC0" w14:textId="5B59A399" w:rsidR="000B4C05" w:rsidRDefault="00EF3C1C"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xml:space="preserve">- </w:t>
      </w:r>
      <w:r w:rsidR="000B4C05">
        <w:rPr>
          <w:rFonts w:ascii="Times New Roman" w:hAnsi="Times New Roman" w:cs="Times New Roman"/>
          <w:b/>
          <w:bCs/>
          <w:sz w:val="22"/>
          <w:szCs w:val="22"/>
        </w:rPr>
        <w:t>Prise à témoin.</w:t>
      </w:r>
      <w:r w:rsidR="000B4C05">
        <w:rPr>
          <w:rFonts w:ascii="Times New Roman" w:hAnsi="Times New Roman" w:cs="Times New Roman"/>
          <w:sz w:val="22"/>
          <w:szCs w:val="22"/>
        </w:rPr>
        <w:t xml:space="preserve"> Recherche de l’accord du destinataire. </w:t>
      </w:r>
      <w:r w:rsidR="000B4C05">
        <w:rPr>
          <w:rFonts w:ascii="Times New Roman" w:hAnsi="Times New Roman" w:cs="Times New Roman"/>
          <w:i/>
          <w:iCs/>
          <w:sz w:val="22"/>
          <w:szCs w:val="22"/>
        </w:rPr>
        <w:t>Voyez-vous d’autres moyens qu’une nouvelle politique énergétique ?</w:t>
      </w:r>
      <w:bookmarkStart w:id="0" w:name="_GoBack"/>
      <w:bookmarkEnd w:id="0"/>
    </w:p>
    <w:p w14:paraId="0A9D2A0C"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4A62B40C" w14:textId="77777777" w:rsidR="000B4C05" w:rsidRDefault="00EF3C1C"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 xml:space="preserve">- </w:t>
      </w:r>
      <w:r w:rsidR="000B4C05">
        <w:rPr>
          <w:rFonts w:ascii="Times New Roman" w:hAnsi="Times New Roman" w:cs="Times New Roman"/>
          <w:b/>
          <w:bCs/>
          <w:sz w:val="22"/>
          <w:szCs w:val="22"/>
        </w:rPr>
        <w:t>L’ironie</w:t>
      </w:r>
      <w:r w:rsidR="000B4C05">
        <w:rPr>
          <w:rFonts w:ascii="Times New Roman" w:hAnsi="Times New Roman" w:cs="Times New Roman"/>
          <w:sz w:val="22"/>
          <w:szCs w:val="22"/>
        </w:rPr>
        <w:t xml:space="preserve"> est une arme essentielle de la stratégie argumentative parce qu’elle rend le récepteur complice, qu’elle l’oblige à parcourir la moitié du chemin dans l’adhésion à la thèse. L’opinion se dissimule en effet derrière une formulation strictement inverse ; aussi le lecteur doit-il être attentif et réagir aux indices qui la lui indiquent :</w:t>
      </w:r>
    </w:p>
    <w:p w14:paraId="47A21836"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3087A004" w14:textId="77777777" w:rsidR="000B4C05" w:rsidRDefault="000B4C05" w:rsidP="00C80D8E">
      <w:pPr>
        <w:widowControl w:val="0"/>
        <w:numPr>
          <w:ilvl w:val="0"/>
          <w:numId w:val="1"/>
        </w:numPr>
        <w:tabs>
          <w:tab w:val="left" w:pos="709"/>
          <w:tab w:val="left" w:pos="9923"/>
        </w:tabs>
        <w:autoSpaceDE w:val="0"/>
        <w:autoSpaceDN w:val="0"/>
        <w:adjustRightInd w:val="0"/>
        <w:spacing w:line="20" w:lineRule="atLeast"/>
        <w:ind w:left="284" w:right="395" w:firstLine="0"/>
        <w:jc w:val="both"/>
        <w:rPr>
          <w:rFonts w:ascii="Times New Roman" w:hAnsi="Times New Roman" w:cs="Times New Roman"/>
          <w:sz w:val="22"/>
          <w:szCs w:val="22"/>
        </w:rPr>
      </w:pPr>
      <w:r>
        <w:rPr>
          <w:rFonts w:ascii="Times New Roman" w:hAnsi="Times New Roman" w:cs="Times New Roman"/>
          <w:sz w:val="22"/>
          <w:szCs w:val="22"/>
        </w:rPr>
        <w:t>Une logique absurde : elle consiste à relier une cause donnée et une conséquence sans rapport avec elle. L’absurdité marquée de cette relation doit heurter le lecteur. Par exemple, Montesquieu, dénonçant le racisme primaire s’exprimait ainsi : "Les nègres ont le nez si écrasé qu’il est presque impossible de les plaindre".</w:t>
      </w:r>
    </w:p>
    <w:p w14:paraId="5E128F78" w14:textId="77777777" w:rsidR="00EF3C1C" w:rsidRDefault="00EF3C1C" w:rsidP="00C80D8E">
      <w:pPr>
        <w:widowControl w:val="0"/>
        <w:tabs>
          <w:tab w:val="left" w:pos="709"/>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0916DC84" w14:textId="77777777" w:rsidR="000B4C05" w:rsidRDefault="000B4C05" w:rsidP="00C80D8E">
      <w:pPr>
        <w:widowControl w:val="0"/>
        <w:numPr>
          <w:ilvl w:val="0"/>
          <w:numId w:val="1"/>
        </w:numPr>
        <w:tabs>
          <w:tab w:val="left" w:pos="709"/>
          <w:tab w:val="left" w:pos="9923"/>
        </w:tabs>
        <w:autoSpaceDE w:val="0"/>
        <w:autoSpaceDN w:val="0"/>
        <w:adjustRightInd w:val="0"/>
        <w:spacing w:line="20" w:lineRule="atLeast"/>
        <w:ind w:left="284" w:right="395" w:firstLine="0"/>
        <w:jc w:val="both"/>
        <w:rPr>
          <w:rFonts w:ascii="Times New Roman" w:hAnsi="Times New Roman" w:cs="Times New Roman"/>
          <w:sz w:val="22"/>
          <w:szCs w:val="22"/>
        </w:rPr>
      </w:pPr>
      <w:r>
        <w:rPr>
          <w:rFonts w:ascii="Times New Roman" w:hAnsi="Times New Roman" w:cs="Times New Roman"/>
          <w:sz w:val="22"/>
          <w:szCs w:val="22"/>
        </w:rPr>
        <w:t>La caricature poussée jusqu’au cynisme : le lecteur est averti par l’énormité du propos ou son caractère franchement ignoble. Montesquieu : "Le sucre serait trop cher si l’on ne faisait travailler la plante qui le produit par des esclaves."</w:t>
      </w:r>
    </w:p>
    <w:p w14:paraId="4D167956" w14:textId="77777777" w:rsidR="00EF3C1C" w:rsidRDefault="00EF3C1C" w:rsidP="00C80D8E">
      <w:pPr>
        <w:widowControl w:val="0"/>
        <w:tabs>
          <w:tab w:val="left" w:pos="709"/>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7239B9B9" w14:textId="77777777" w:rsidR="000B4C05" w:rsidRDefault="000B4C05" w:rsidP="00C80D8E">
      <w:pPr>
        <w:widowControl w:val="0"/>
        <w:numPr>
          <w:ilvl w:val="0"/>
          <w:numId w:val="1"/>
        </w:numPr>
        <w:tabs>
          <w:tab w:val="left" w:pos="709"/>
          <w:tab w:val="left" w:pos="9923"/>
        </w:tabs>
        <w:autoSpaceDE w:val="0"/>
        <w:autoSpaceDN w:val="0"/>
        <w:adjustRightInd w:val="0"/>
        <w:spacing w:line="20" w:lineRule="atLeast"/>
        <w:ind w:left="284" w:right="395" w:firstLine="0"/>
        <w:jc w:val="both"/>
        <w:rPr>
          <w:rFonts w:ascii="Times New Roman" w:hAnsi="Times New Roman" w:cs="Times New Roman"/>
          <w:sz w:val="22"/>
          <w:szCs w:val="22"/>
        </w:rPr>
      </w:pPr>
      <w:r>
        <w:rPr>
          <w:rFonts w:ascii="Times New Roman" w:hAnsi="Times New Roman" w:cs="Times New Roman"/>
          <w:sz w:val="22"/>
          <w:szCs w:val="22"/>
        </w:rPr>
        <w:t>L’antiphrase : c’est le procédé essentiel. Il s’agit ici de juger un phénomène à l’inverse de ce qu’on attendrait. Devant les gribouillis d’un apprenti écrivain, le critique va encenser le « caractère admirable » de la production. Comme le compliment est public, forcé par l’exagération et le ton, il ne laisse aucun doute sur les intentions de celui qui le prononce au point que le récipiendaire en est souvent marqué à vie.</w:t>
      </w:r>
    </w:p>
    <w:p w14:paraId="2B96D41C"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54541135" w14:textId="77777777" w:rsidR="00C80D8E" w:rsidRDefault="00C80D8E"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p>
    <w:p w14:paraId="382512B1" w14:textId="77777777" w:rsidR="000B4C05" w:rsidRDefault="000B4C05" w:rsidP="00C80D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923"/>
        </w:tabs>
        <w:autoSpaceDE w:val="0"/>
        <w:autoSpaceDN w:val="0"/>
        <w:adjustRightInd w:val="0"/>
        <w:spacing w:line="20" w:lineRule="atLeast"/>
        <w:ind w:left="284" w:right="395"/>
        <w:jc w:val="both"/>
        <w:rPr>
          <w:rFonts w:ascii="Times New Roman" w:hAnsi="Times New Roman" w:cs="Times New Roman"/>
          <w:sz w:val="22"/>
          <w:szCs w:val="22"/>
        </w:rPr>
      </w:pPr>
      <w:r>
        <w:rPr>
          <w:rFonts w:ascii="Times New Roman" w:hAnsi="Times New Roman" w:cs="Times New Roman"/>
          <w:b/>
          <w:bCs/>
          <w:sz w:val="22"/>
          <w:szCs w:val="22"/>
        </w:rPr>
        <w:t>La rhétorique</w:t>
      </w:r>
      <w:r>
        <w:rPr>
          <w:rFonts w:ascii="Times New Roman" w:hAnsi="Times New Roman" w:cs="Times New Roman"/>
          <w:sz w:val="22"/>
          <w:szCs w:val="22"/>
        </w:rPr>
        <w:t xml:space="preserve"> est une véritable « logique des sentiments ». Ses images marquent, séduisent, s’immiscent dans l’inconscient du destinataire. "Fumer, c’est se consumer un peu plus chaque jour". Les slogans, les titres accrocheurs, les jeux de mots (allusions, connotations, paronomase…) en sont des exemples frappants. </w:t>
      </w:r>
    </w:p>
    <w:p w14:paraId="014AF47C" w14:textId="77777777" w:rsidR="000B4C05" w:rsidRDefault="000B4C05" w:rsidP="00C80D8E">
      <w:pPr>
        <w:tabs>
          <w:tab w:val="left" w:pos="9923"/>
        </w:tabs>
        <w:ind w:left="284" w:right="395"/>
        <w:jc w:val="both"/>
      </w:pPr>
    </w:p>
    <w:sectPr w:rsidR="000B4C05" w:rsidSect="000B4C0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4178F"/>
    <w:multiLevelType w:val="hybridMultilevel"/>
    <w:tmpl w:val="37947690"/>
    <w:lvl w:ilvl="0" w:tplc="2E746758">
      <w:start w:val="4"/>
      <w:numFmt w:val="bullet"/>
      <w:lvlText w:val="-"/>
      <w:lvlJc w:val="left"/>
      <w:pPr>
        <w:ind w:left="720" w:hanging="360"/>
      </w:pPr>
      <w:rPr>
        <w:rFonts w:ascii="Times New Roman" w:eastAsiaTheme="minorEastAsia" w:hAnsi="Times New Roman"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5843D9"/>
    <w:multiLevelType w:val="hybridMultilevel"/>
    <w:tmpl w:val="75ACCC88"/>
    <w:lvl w:ilvl="0" w:tplc="4BCE8B32">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5"/>
    <w:rsid w:val="00036279"/>
    <w:rsid w:val="000B4C05"/>
    <w:rsid w:val="00335FDB"/>
    <w:rsid w:val="003C38EB"/>
    <w:rsid w:val="00563801"/>
    <w:rsid w:val="00657999"/>
    <w:rsid w:val="007B49A9"/>
    <w:rsid w:val="00912067"/>
    <w:rsid w:val="00B06E26"/>
    <w:rsid w:val="00C80D8E"/>
    <w:rsid w:val="00DB4E40"/>
    <w:rsid w:val="00EF3C1C"/>
    <w:rsid w:val="00F63C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40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C05"/>
    <w:pPr>
      <w:ind w:left="720"/>
      <w:contextualSpacing/>
    </w:pPr>
  </w:style>
  <w:style w:type="paragraph" w:styleId="Textedebulles">
    <w:name w:val="Balloon Text"/>
    <w:basedOn w:val="Normal"/>
    <w:link w:val="TextedebullesCar"/>
    <w:uiPriority w:val="99"/>
    <w:semiHidden/>
    <w:unhideWhenUsed/>
    <w:rsid w:val="00335FDB"/>
    <w:rPr>
      <w:rFonts w:ascii="Tahoma" w:hAnsi="Tahoma" w:cs="Tahoma"/>
      <w:sz w:val="16"/>
      <w:szCs w:val="16"/>
    </w:rPr>
  </w:style>
  <w:style w:type="character" w:customStyle="1" w:styleId="TextedebullesCar">
    <w:name w:val="Texte de bulles Car"/>
    <w:basedOn w:val="Policepardfaut"/>
    <w:link w:val="Textedebulles"/>
    <w:uiPriority w:val="99"/>
    <w:semiHidden/>
    <w:rsid w:val="00335F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4C05"/>
    <w:pPr>
      <w:ind w:left="720"/>
      <w:contextualSpacing/>
    </w:pPr>
  </w:style>
  <w:style w:type="paragraph" w:styleId="Textedebulles">
    <w:name w:val="Balloon Text"/>
    <w:basedOn w:val="Normal"/>
    <w:link w:val="TextedebullesCar"/>
    <w:uiPriority w:val="99"/>
    <w:semiHidden/>
    <w:unhideWhenUsed/>
    <w:rsid w:val="00335FDB"/>
    <w:rPr>
      <w:rFonts w:ascii="Tahoma" w:hAnsi="Tahoma" w:cs="Tahoma"/>
      <w:sz w:val="16"/>
      <w:szCs w:val="16"/>
    </w:rPr>
  </w:style>
  <w:style w:type="character" w:customStyle="1" w:styleId="TextedebullesCar">
    <w:name w:val="Texte de bulles Car"/>
    <w:basedOn w:val="Policepardfaut"/>
    <w:link w:val="Textedebulles"/>
    <w:uiPriority w:val="99"/>
    <w:semiHidden/>
    <w:rsid w:val="00335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wikipedia.org/wiki/Mod%C3%A8le" TargetMode="External"/><Relationship Id="rId7" Type="http://schemas.openxmlformats.org/officeDocument/2006/relationships/hyperlink" Target="http://fr.wikipedia.org/wiki/Harpagon" TargetMode="External"/><Relationship Id="rId8" Type="http://schemas.openxmlformats.org/officeDocument/2006/relationships/hyperlink" Target="http://fr.wikipedia.org/wiki/Moli%C3%A8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1149</Words>
  <Characters>6323</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Burri</dc:creator>
  <cp:lastModifiedBy>Yannick Burri</cp:lastModifiedBy>
  <cp:revision>2</cp:revision>
  <cp:lastPrinted>2013-04-22T09:37:00Z</cp:lastPrinted>
  <dcterms:created xsi:type="dcterms:W3CDTF">2013-04-22T16:12:00Z</dcterms:created>
  <dcterms:modified xsi:type="dcterms:W3CDTF">2013-04-22T16:12:00Z</dcterms:modified>
</cp:coreProperties>
</file>